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7E1C" w14:textId="29366194" w:rsidR="006E5BF1" w:rsidRPr="00A244A8" w:rsidRDefault="006E5BF1">
      <w:pPr>
        <w:rPr>
          <w:rFonts w:ascii="Times New Roman" w:hAnsi="Times New Roman" w:cs="Times New Roman"/>
          <w:b/>
          <w:bCs/>
          <w:color w:val="7030A0"/>
          <w:sz w:val="22"/>
          <w:szCs w:val="22"/>
        </w:rPr>
      </w:pPr>
      <w:r w:rsidRPr="00A244A8">
        <w:rPr>
          <w:rFonts w:ascii="Times New Roman" w:hAnsi="Times New Roman" w:cs="Times New Roman"/>
          <w:b/>
          <w:bCs/>
          <w:color w:val="7030A0"/>
          <w:sz w:val="22"/>
          <w:szCs w:val="22"/>
        </w:rPr>
        <w:t xml:space="preserve">[On </w:t>
      </w:r>
      <w:r w:rsidR="00A52DEF" w:rsidRPr="00A244A8">
        <w:rPr>
          <w:rFonts w:ascii="Times New Roman" w:hAnsi="Times New Roman" w:cs="Times New Roman"/>
          <w:b/>
          <w:bCs/>
          <w:color w:val="7030A0"/>
          <w:sz w:val="22"/>
          <w:szCs w:val="22"/>
        </w:rPr>
        <w:t>H</w:t>
      </w:r>
      <w:r w:rsidRPr="00A244A8">
        <w:rPr>
          <w:rFonts w:ascii="Times New Roman" w:hAnsi="Times New Roman" w:cs="Times New Roman"/>
          <w:b/>
          <w:bCs/>
          <w:color w:val="7030A0"/>
          <w:sz w:val="22"/>
          <w:szCs w:val="22"/>
        </w:rPr>
        <w:t xml:space="preserve">ospital/ASC </w:t>
      </w:r>
      <w:r w:rsidR="00A52DEF" w:rsidRPr="00A244A8">
        <w:rPr>
          <w:rFonts w:ascii="Times New Roman" w:hAnsi="Times New Roman" w:cs="Times New Roman"/>
          <w:b/>
          <w:bCs/>
          <w:color w:val="7030A0"/>
          <w:sz w:val="22"/>
          <w:szCs w:val="22"/>
        </w:rPr>
        <w:t>L</w:t>
      </w:r>
      <w:r w:rsidRPr="00A244A8">
        <w:rPr>
          <w:rFonts w:ascii="Times New Roman" w:hAnsi="Times New Roman" w:cs="Times New Roman"/>
          <w:b/>
          <w:bCs/>
          <w:color w:val="7030A0"/>
          <w:sz w:val="22"/>
          <w:szCs w:val="22"/>
        </w:rPr>
        <w:t>etterhead]</w:t>
      </w:r>
    </w:p>
    <w:p w14:paraId="580D6402" w14:textId="550EC52F" w:rsidR="006E5BF1" w:rsidRPr="00A244A8" w:rsidRDefault="006E5BF1" w:rsidP="0069294D">
      <w:pPr>
        <w:rPr>
          <w:rFonts w:ascii="Times New Roman" w:hAnsi="Times New Roman" w:cs="Times New Roman"/>
          <w:sz w:val="22"/>
          <w:szCs w:val="22"/>
        </w:rPr>
      </w:pPr>
      <w:r w:rsidRPr="00A244A8">
        <w:rPr>
          <w:rFonts w:ascii="Times New Roman" w:hAnsi="Times New Roman" w:cs="Times New Roman"/>
          <w:sz w:val="22"/>
          <w:szCs w:val="22"/>
        </w:rPr>
        <w:t xml:space="preserve">[Today’s Date] </w:t>
      </w:r>
    </w:p>
    <w:p w14:paraId="1816509C" w14:textId="74F979F3" w:rsidR="00A52DEF" w:rsidRPr="00A244A8" w:rsidRDefault="004973D4" w:rsidP="006E5BF1">
      <w:pPr>
        <w:spacing w:after="0"/>
        <w:rPr>
          <w:rFonts w:ascii="Times New Roman" w:hAnsi="Times New Roman" w:cs="Times New Roman"/>
          <w:b/>
          <w:bCs/>
          <w:sz w:val="22"/>
          <w:szCs w:val="22"/>
        </w:rPr>
      </w:pPr>
      <w:r>
        <w:rPr>
          <w:rFonts w:ascii="Times New Roman" w:hAnsi="Times New Roman" w:cs="Times New Roman"/>
          <w:b/>
          <w:bCs/>
          <w:sz w:val="22"/>
          <w:szCs w:val="22"/>
        </w:rPr>
        <w:t>Pre-Authorization</w:t>
      </w:r>
      <w:r w:rsidR="00A52DEF" w:rsidRPr="00A244A8">
        <w:rPr>
          <w:rFonts w:ascii="Times New Roman" w:hAnsi="Times New Roman" w:cs="Times New Roman"/>
          <w:b/>
          <w:bCs/>
          <w:sz w:val="22"/>
          <w:szCs w:val="22"/>
        </w:rPr>
        <w:t xml:space="preserve"> Department</w:t>
      </w:r>
    </w:p>
    <w:p w14:paraId="7EBE891F" w14:textId="55A78E98" w:rsidR="006E5BF1" w:rsidRPr="00A244A8" w:rsidRDefault="006E5BF1" w:rsidP="006E5BF1">
      <w:pPr>
        <w:spacing w:after="0"/>
        <w:rPr>
          <w:rFonts w:ascii="Times New Roman" w:hAnsi="Times New Roman" w:cs="Times New Roman"/>
          <w:sz w:val="22"/>
          <w:szCs w:val="22"/>
        </w:rPr>
      </w:pPr>
      <w:r w:rsidRPr="00A244A8">
        <w:rPr>
          <w:rFonts w:ascii="Times New Roman" w:hAnsi="Times New Roman" w:cs="Times New Roman"/>
          <w:sz w:val="22"/>
          <w:szCs w:val="22"/>
        </w:rPr>
        <w:t>[Insurance Provider]</w:t>
      </w:r>
    </w:p>
    <w:p w14:paraId="72B060FA" w14:textId="77777777" w:rsidR="006E5BF1" w:rsidRPr="00A244A8" w:rsidRDefault="006E5BF1" w:rsidP="006E5BF1">
      <w:pPr>
        <w:spacing w:after="0"/>
        <w:rPr>
          <w:rFonts w:ascii="Times New Roman" w:hAnsi="Times New Roman" w:cs="Times New Roman"/>
          <w:sz w:val="22"/>
          <w:szCs w:val="22"/>
        </w:rPr>
      </w:pPr>
      <w:r w:rsidRPr="00A244A8">
        <w:rPr>
          <w:rFonts w:ascii="Times New Roman" w:hAnsi="Times New Roman" w:cs="Times New Roman"/>
          <w:sz w:val="22"/>
          <w:szCs w:val="22"/>
        </w:rPr>
        <w:t xml:space="preserve">[Address] </w:t>
      </w:r>
    </w:p>
    <w:p w14:paraId="3F5384C4" w14:textId="75F8DD3D" w:rsidR="006E5BF1" w:rsidRPr="00A244A8" w:rsidRDefault="006E5BF1" w:rsidP="000B27D3">
      <w:pPr>
        <w:spacing w:after="240"/>
        <w:rPr>
          <w:rFonts w:ascii="Times New Roman" w:hAnsi="Times New Roman" w:cs="Times New Roman"/>
          <w:sz w:val="22"/>
          <w:szCs w:val="22"/>
        </w:rPr>
      </w:pPr>
      <w:r w:rsidRPr="00A244A8">
        <w:rPr>
          <w:rFonts w:ascii="Times New Roman" w:hAnsi="Times New Roman" w:cs="Times New Roman"/>
          <w:sz w:val="22"/>
          <w:szCs w:val="22"/>
        </w:rPr>
        <w:t xml:space="preserve">[City, State, ZIP Code] </w:t>
      </w:r>
    </w:p>
    <w:p w14:paraId="30B1C887" w14:textId="4D148513" w:rsidR="006E5BF1" w:rsidRPr="00A244A8" w:rsidRDefault="00A52DEF">
      <w:pPr>
        <w:rPr>
          <w:rFonts w:ascii="Times New Roman" w:hAnsi="Times New Roman" w:cs="Times New Roman"/>
          <w:b/>
          <w:bCs/>
          <w:sz w:val="22"/>
          <w:szCs w:val="22"/>
        </w:rPr>
      </w:pPr>
      <w:r w:rsidRPr="00A244A8">
        <w:rPr>
          <w:rFonts w:ascii="Times New Roman" w:hAnsi="Times New Roman" w:cs="Times New Roman"/>
          <w:b/>
          <w:bCs/>
          <w:sz w:val="22"/>
          <w:szCs w:val="22"/>
        </w:rPr>
        <w:t>Subject</w:t>
      </w:r>
      <w:r w:rsidR="006E5BF1" w:rsidRPr="00A244A8">
        <w:rPr>
          <w:rFonts w:ascii="Times New Roman" w:hAnsi="Times New Roman" w:cs="Times New Roman"/>
          <w:b/>
          <w:bCs/>
          <w:sz w:val="22"/>
          <w:szCs w:val="22"/>
        </w:rPr>
        <w:t xml:space="preserve">: </w:t>
      </w:r>
      <w:r w:rsidR="004973D4">
        <w:rPr>
          <w:rFonts w:ascii="Times New Roman" w:hAnsi="Times New Roman" w:cs="Times New Roman"/>
          <w:b/>
          <w:bCs/>
          <w:sz w:val="22"/>
          <w:szCs w:val="22"/>
        </w:rPr>
        <w:t>Pre-Authorization</w:t>
      </w:r>
      <w:r w:rsidR="007014A6">
        <w:rPr>
          <w:rFonts w:ascii="Times New Roman" w:hAnsi="Times New Roman" w:cs="Times New Roman"/>
          <w:b/>
          <w:bCs/>
          <w:sz w:val="22"/>
          <w:szCs w:val="22"/>
        </w:rPr>
        <w:t xml:space="preserve"> Request</w:t>
      </w:r>
      <w:r w:rsidR="00083AB6" w:rsidRPr="00A244A8">
        <w:rPr>
          <w:rFonts w:ascii="Times New Roman" w:hAnsi="Times New Roman" w:cs="Times New Roman"/>
          <w:b/>
          <w:bCs/>
          <w:sz w:val="22"/>
          <w:szCs w:val="22"/>
        </w:rPr>
        <w:t xml:space="preserve"> – </w:t>
      </w:r>
      <w:r w:rsidR="00892B2B" w:rsidRPr="00892B2B">
        <w:rPr>
          <w:rFonts w:ascii="Times New Roman" w:hAnsi="Times New Roman" w:cs="Times New Roman"/>
          <w:b/>
          <w:bCs/>
          <w:sz w:val="22"/>
          <w:szCs w:val="22"/>
        </w:rPr>
        <w:t>DMEK (Descemet’s Membrane Endothelial Keratoplasty) &amp; Coverage of Donor Corneal Tissue</w:t>
      </w:r>
      <w:r w:rsidR="006E5BF1" w:rsidRPr="00A244A8">
        <w:rPr>
          <w:rFonts w:ascii="Times New Roman" w:hAnsi="Times New Roman" w:cs="Times New Roman"/>
          <w:b/>
          <w:bCs/>
          <w:sz w:val="22"/>
          <w:szCs w:val="22"/>
        </w:rPr>
        <w:t xml:space="preserve"> </w:t>
      </w:r>
    </w:p>
    <w:tbl>
      <w:tblPr>
        <w:tblStyle w:val="PlainTable1"/>
        <w:tblW w:w="0" w:type="auto"/>
        <w:tblLook w:val="04A0" w:firstRow="1" w:lastRow="0" w:firstColumn="1" w:lastColumn="0" w:noHBand="0" w:noVBand="1"/>
      </w:tblPr>
      <w:tblGrid>
        <w:gridCol w:w="9720"/>
      </w:tblGrid>
      <w:tr w:rsidR="00FD02CB" w:rsidRPr="00A244A8" w14:paraId="24695482" w14:textId="77777777" w:rsidTr="00A244A8">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9720" w:type="dxa"/>
            <w:tcBorders>
              <w:top w:val="nil"/>
              <w:left w:val="nil"/>
              <w:bottom w:val="nil"/>
              <w:right w:val="nil"/>
            </w:tcBorders>
          </w:tcPr>
          <w:p w14:paraId="6E0DD9CC" w14:textId="77777777" w:rsidR="00FD02CB" w:rsidRPr="00A244A8" w:rsidRDefault="00FD02CB">
            <w:pPr>
              <w:rPr>
                <w:rFonts w:ascii="Times New Roman" w:hAnsi="Times New Roman" w:cs="Times New Roman"/>
                <w:sz w:val="22"/>
                <w:szCs w:val="22"/>
              </w:rPr>
            </w:pPr>
            <w:bookmarkStart w:id="0" w:name="_757b7d99_9159_418a_b3ea_5dd7a909e9bf"/>
            <w:bookmarkStart w:id="1" w:name="_f7f7a282_80bb_402a_b6b1_4298211422bc"/>
            <w:bookmarkEnd w:id="0"/>
          </w:p>
        </w:tc>
      </w:tr>
      <w:tr w:rsidR="00FD02CB" w:rsidRPr="00A244A8" w14:paraId="4382E821"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77DBBA31" w14:textId="77777777" w:rsidR="00FD02CB" w:rsidRPr="00A244A8" w:rsidRDefault="00FD02CB" w:rsidP="00D03FF3">
            <w:pPr>
              <w:rPr>
                <w:rFonts w:ascii="Times New Roman" w:hAnsi="Times New Roman" w:cs="Times New Roman"/>
                <w:sz w:val="22"/>
                <w:szCs w:val="22"/>
              </w:rPr>
            </w:pPr>
            <w:r w:rsidRPr="00A244A8">
              <w:rPr>
                <w:rFonts w:ascii="Times New Roman" w:hAnsi="Times New Roman" w:cs="Times New Roman"/>
                <w:sz w:val="22"/>
                <w:szCs w:val="22"/>
              </w:rPr>
              <w:t xml:space="preserve">Insured/Plan Member: </w:t>
            </w:r>
          </w:p>
        </w:tc>
      </w:tr>
      <w:tr w:rsidR="00FD02CB" w:rsidRPr="00A244A8" w14:paraId="55456D22"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10101D6C" w14:textId="77777777" w:rsidR="00FD02CB" w:rsidRPr="00A244A8" w:rsidRDefault="00FD02CB" w:rsidP="00D03FF3">
            <w:pPr>
              <w:rPr>
                <w:rFonts w:ascii="Times New Roman" w:hAnsi="Times New Roman" w:cs="Times New Roman"/>
                <w:sz w:val="22"/>
                <w:szCs w:val="22"/>
              </w:rPr>
            </w:pPr>
            <w:r w:rsidRPr="00A244A8">
              <w:rPr>
                <w:rFonts w:ascii="Times New Roman" w:hAnsi="Times New Roman" w:cs="Times New Roman"/>
                <w:sz w:val="22"/>
                <w:szCs w:val="22"/>
              </w:rPr>
              <w:t xml:space="preserve">Health Insurer Identification Number: </w:t>
            </w:r>
          </w:p>
        </w:tc>
      </w:tr>
      <w:tr w:rsidR="00FD02CB" w:rsidRPr="00A244A8" w14:paraId="23DF58B2"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63789454" w14:textId="77777777" w:rsidR="00FD02CB" w:rsidRPr="00A244A8" w:rsidRDefault="00FD02CB" w:rsidP="00D03FF3">
            <w:pPr>
              <w:rPr>
                <w:rFonts w:ascii="Times New Roman" w:hAnsi="Times New Roman" w:cs="Times New Roman"/>
                <w:sz w:val="22"/>
                <w:szCs w:val="22"/>
              </w:rPr>
            </w:pPr>
            <w:r w:rsidRPr="00A244A8">
              <w:rPr>
                <w:rFonts w:ascii="Times New Roman" w:hAnsi="Times New Roman" w:cs="Times New Roman"/>
                <w:sz w:val="22"/>
                <w:szCs w:val="22"/>
              </w:rPr>
              <w:t xml:space="preserve">Group Number: </w:t>
            </w:r>
          </w:p>
        </w:tc>
      </w:tr>
      <w:tr w:rsidR="00FD02CB" w:rsidRPr="00A244A8" w14:paraId="0C07744C"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4A5A7A02" w14:textId="77777777" w:rsidR="00FD02CB" w:rsidRPr="00A244A8" w:rsidRDefault="00FD02CB" w:rsidP="00D03FF3">
            <w:pPr>
              <w:rPr>
                <w:rFonts w:ascii="Times New Roman" w:hAnsi="Times New Roman" w:cs="Times New Roman"/>
                <w:sz w:val="22"/>
                <w:szCs w:val="22"/>
              </w:rPr>
            </w:pPr>
            <w:r w:rsidRPr="00A244A8">
              <w:rPr>
                <w:rFonts w:ascii="Times New Roman" w:hAnsi="Times New Roman" w:cs="Times New Roman"/>
                <w:sz w:val="22"/>
                <w:szCs w:val="22"/>
              </w:rPr>
              <w:t xml:space="preserve">Patient Name &amp; MRN (if applicable): </w:t>
            </w:r>
          </w:p>
        </w:tc>
      </w:tr>
      <w:tr w:rsidR="00FD02CB" w:rsidRPr="00A244A8" w14:paraId="6CC0200B"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580902E0" w14:textId="189A37AF" w:rsidR="00FD02CB" w:rsidRPr="00A244A8" w:rsidRDefault="007014A6" w:rsidP="00D03FF3">
            <w:pPr>
              <w:rPr>
                <w:rFonts w:ascii="Times New Roman" w:hAnsi="Times New Roman" w:cs="Times New Roman"/>
                <w:sz w:val="22"/>
                <w:szCs w:val="22"/>
              </w:rPr>
            </w:pPr>
            <w:r>
              <w:rPr>
                <w:rFonts w:ascii="Times New Roman" w:hAnsi="Times New Roman" w:cs="Times New Roman"/>
                <w:sz w:val="22"/>
                <w:szCs w:val="22"/>
              </w:rPr>
              <w:t xml:space="preserve">Requested </w:t>
            </w:r>
            <w:r w:rsidR="00FD02CB" w:rsidRPr="00A244A8">
              <w:rPr>
                <w:rFonts w:ascii="Times New Roman" w:hAnsi="Times New Roman" w:cs="Times New Roman"/>
                <w:sz w:val="22"/>
                <w:szCs w:val="22"/>
              </w:rPr>
              <w:t xml:space="preserve">Date of Surgery: </w:t>
            </w:r>
          </w:p>
        </w:tc>
      </w:tr>
      <w:tr w:rsidR="00FD02CB" w:rsidRPr="00A244A8" w14:paraId="3239D5AE"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219A2994" w14:textId="2388946B" w:rsidR="009470F0" w:rsidRPr="00A244A8" w:rsidRDefault="00083AB6" w:rsidP="00D03FF3">
            <w:pPr>
              <w:rPr>
                <w:rFonts w:ascii="Times New Roman" w:hAnsi="Times New Roman" w:cs="Times New Roman"/>
                <w:b w:val="0"/>
                <w:bCs w:val="0"/>
                <w:sz w:val="22"/>
                <w:szCs w:val="22"/>
              </w:rPr>
            </w:pPr>
            <w:r w:rsidRPr="00A244A8">
              <w:rPr>
                <w:rFonts w:ascii="Times New Roman" w:hAnsi="Times New Roman" w:cs="Times New Roman"/>
                <w:sz w:val="22"/>
                <w:szCs w:val="22"/>
              </w:rPr>
              <w:t>CPT Code</w:t>
            </w:r>
            <w:r w:rsidR="00107D28" w:rsidRPr="00A244A8">
              <w:rPr>
                <w:rFonts w:ascii="Times New Roman" w:hAnsi="Times New Roman" w:cs="Times New Roman"/>
                <w:sz w:val="22"/>
                <w:szCs w:val="22"/>
              </w:rPr>
              <w:t>(s)</w:t>
            </w:r>
            <w:r w:rsidR="00A244A8" w:rsidRPr="00A244A8">
              <w:rPr>
                <w:rFonts w:ascii="Times New Roman" w:hAnsi="Times New Roman" w:cs="Times New Roman"/>
                <w:sz w:val="22"/>
                <w:szCs w:val="22"/>
              </w:rPr>
              <w:t>:</w:t>
            </w:r>
            <w:r w:rsidR="00107D28" w:rsidRPr="00A244A8">
              <w:rPr>
                <w:rFonts w:ascii="Times New Roman" w:hAnsi="Times New Roman" w:cs="Times New Roman"/>
                <w:sz w:val="22"/>
                <w:szCs w:val="22"/>
              </w:rPr>
              <w:t xml:space="preserve"> </w:t>
            </w:r>
            <w:r w:rsidR="00107D28" w:rsidRPr="00A244A8">
              <w:rPr>
                <w:rFonts w:ascii="Times New Roman" w:hAnsi="Times New Roman" w:cs="Times New Roman"/>
                <w:b w:val="0"/>
                <w:bCs w:val="0"/>
                <w:sz w:val="22"/>
                <w:szCs w:val="22"/>
              </w:rPr>
              <w:t>65756 (Endothelial Keratoplasty – D</w:t>
            </w:r>
            <w:r w:rsidR="00B6696E">
              <w:rPr>
                <w:rFonts w:ascii="Times New Roman" w:hAnsi="Times New Roman" w:cs="Times New Roman"/>
                <w:b w:val="0"/>
                <w:bCs w:val="0"/>
                <w:sz w:val="22"/>
                <w:szCs w:val="22"/>
              </w:rPr>
              <w:t>M</w:t>
            </w:r>
            <w:r w:rsidR="00107D28" w:rsidRPr="00A244A8">
              <w:rPr>
                <w:rFonts w:ascii="Times New Roman" w:hAnsi="Times New Roman" w:cs="Times New Roman"/>
                <w:b w:val="0"/>
                <w:bCs w:val="0"/>
                <w:sz w:val="22"/>
                <w:szCs w:val="22"/>
              </w:rPr>
              <w:t>EK)</w:t>
            </w:r>
          </w:p>
        </w:tc>
      </w:tr>
      <w:tr w:rsidR="00B6696E" w:rsidRPr="00A244A8" w14:paraId="2D185DF7"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661E2257" w14:textId="3BFD76D4" w:rsidR="00B6696E" w:rsidRPr="00A244A8" w:rsidRDefault="00B6696E" w:rsidP="00D03FF3">
            <w:pPr>
              <w:rPr>
                <w:rFonts w:ascii="Times New Roman" w:hAnsi="Times New Roman" w:cs="Times New Roman"/>
                <w:sz w:val="22"/>
                <w:szCs w:val="22"/>
              </w:rPr>
            </w:pPr>
            <w:r w:rsidRPr="00BC52AE">
              <w:rPr>
                <w:rFonts w:ascii="Times New Roman" w:hAnsi="Times New Roman" w:cs="Times New Roman"/>
                <w:sz w:val="22"/>
                <w:szCs w:val="22"/>
              </w:rPr>
              <w:t xml:space="preserve">HCPCS Code: </w:t>
            </w:r>
            <w:r w:rsidRPr="00BC52AE">
              <w:rPr>
                <w:rFonts w:ascii="Times New Roman" w:hAnsi="Times New Roman" w:cs="Times New Roman"/>
                <w:b w:val="0"/>
                <w:bCs w:val="0"/>
                <w:sz w:val="22"/>
                <w:szCs w:val="22"/>
              </w:rPr>
              <w:t>V2785 (Processing, preserv</w:t>
            </w:r>
            <w:r>
              <w:rPr>
                <w:rFonts w:ascii="Times New Roman" w:hAnsi="Times New Roman" w:cs="Times New Roman"/>
                <w:b w:val="0"/>
                <w:bCs w:val="0"/>
                <w:sz w:val="22"/>
                <w:szCs w:val="22"/>
              </w:rPr>
              <w:t>ing</w:t>
            </w:r>
            <w:r w:rsidRPr="00BC52AE">
              <w:rPr>
                <w:rFonts w:ascii="Times New Roman" w:hAnsi="Times New Roman" w:cs="Times New Roman"/>
                <w:b w:val="0"/>
                <w:bCs w:val="0"/>
                <w:sz w:val="22"/>
                <w:szCs w:val="22"/>
              </w:rPr>
              <w:t>, and transporting corneal tissue)</w:t>
            </w:r>
          </w:p>
        </w:tc>
      </w:tr>
      <w:bookmarkEnd w:id="1"/>
    </w:tbl>
    <w:p w14:paraId="16CABA04" w14:textId="6506C2C5" w:rsidR="006E5BF1" w:rsidRPr="008C5C4B" w:rsidRDefault="006E5BF1" w:rsidP="006E5BF1">
      <w:pPr>
        <w:rPr>
          <w:rFonts w:ascii="Times New Roman" w:hAnsi="Times New Roman" w:cs="Times New Roman"/>
          <w:sz w:val="22"/>
          <w:szCs w:val="22"/>
        </w:rPr>
      </w:pPr>
    </w:p>
    <w:p w14:paraId="731C9E9C" w14:textId="42F4FF2B" w:rsidR="00AF3B38" w:rsidRPr="00AF3B38" w:rsidRDefault="00AF3B38" w:rsidP="00AF3B38">
      <w:pPr>
        <w:rPr>
          <w:rFonts w:ascii="Times New Roman" w:hAnsi="Times New Roman" w:cs="Times New Roman"/>
          <w:sz w:val="22"/>
          <w:szCs w:val="22"/>
        </w:rPr>
      </w:pPr>
      <w:r w:rsidRPr="00AF3B38">
        <w:rPr>
          <w:rFonts w:ascii="Times New Roman" w:hAnsi="Times New Roman" w:cs="Times New Roman"/>
          <w:sz w:val="22"/>
          <w:szCs w:val="22"/>
        </w:rPr>
        <w:t xml:space="preserve">Dear </w:t>
      </w:r>
      <w:r w:rsidR="007435F6">
        <w:rPr>
          <w:rFonts w:ascii="Times New Roman" w:hAnsi="Times New Roman" w:cs="Times New Roman"/>
          <w:sz w:val="22"/>
          <w:szCs w:val="22"/>
        </w:rPr>
        <w:t>Pre-Authorization</w:t>
      </w:r>
      <w:r w:rsidRPr="00AF3B38">
        <w:rPr>
          <w:rFonts w:ascii="Times New Roman" w:hAnsi="Times New Roman" w:cs="Times New Roman"/>
          <w:sz w:val="22"/>
          <w:szCs w:val="22"/>
        </w:rPr>
        <w:t xml:space="preserve"> Analyst,</w:t>
      </w:r>
    </w:p>
    <w:p w14:paraId="385C1764" w14:textId="77777777" w:rsidR="00F370AA" w:rsidRPr="00F370AA" w:rsidRDefault="00F370AA" w:rsidP="00F370AA">
      <w:pPr>
        <w:rPr>
          <w:rFonts w:ascii="Times New Roman" w:hAnsi="Times New Roman" w:cs="Times New Roman"/>
          <w:sz w:val="22"/>
          <w:szCs w:val="22"/>
        </w:rPr>
      </w:pPr>
      <w:r w:rsidRPr="00F370AA">
        <w:rPr>
          <w:rFonts w:ascii="Times New Roman" w:hAnsi="Times New Roman" w:cs="Times New Roman"/>
          <w:sz w:val="22"/>
          <w:szCs w:val="22"/>
        </w:rPr>
        <w:t xml:space="preserve">I am submitting this request for </w:t>
      </w:r>
      <w:r w:rsidRPr="00F370AA">
        <w:rPr>
          <w:rFonts w:ascii="Times New Roman" w:hAnsi="Times New Roman" w:cs="Times New Roman"/>
          <w:b/>
          <w:bCs/>
          <w:sz w:val="22"/>
          <w:szCs w:val="22"/>
        </w:rPr>
        <w:t xml:space="preserve">pre-authorization of </w:t>
      </w:r>
      <w:r w:rsidRPr="008C5C4B">
        <w:rPr>
          <w:rFonts w:ascii="Times New Roman" w:hAnsi="Times New Roman" w:cs="Times New Roman"/>
          <w:b/>
          <w:bCs/>
          <w:i/>
          <w:iCs/>
          <w:sz w:val="22"/>
          <w:szCs w:val="22"/>
        </w:rPr>
        <w:t>Descemet’s Membrane Endothelial Keratoplasty (DMEK</w:t>
      </w:r>
      <w:r w:rsidRPr="00F370AA">
        <w:rPr>
          <w:rFonts w:ascii="Times New Roman" w:hAnsi="Times New Roman" w:cs="Times New Roman"/>
          <w:b/>
          <w:bCs/>
          <w:sz w:val="22"/>
          <w:szCs w:val="22"/>
        </w:rPr>
        <w:t xml:space="preserve">) and associated donor corneal tissue (HCPCS V2785) for my patient, </w:t>
      </w:r>
      <w:r w:rsidRPr="00F370AA">
        <w:rPr>
          <w:rFonts w:ascii="Times New Roman" w:hAnsi="Times New Roman" w:cs="Times New Roman"/>
          <w:b/>
          <w:bCs/>
          <w:sz w:val="22"/>
          <w:szCs w:val="22"/>
          <w:highlight w:val="cyan"/>
        </w:rPr>
        <w:t>[Patient Name]</w:t>
      </w:r>
      <w:r w:rsidRPr="00F370AA">
        <w:rPr>
          <w:rFonts w:ascii="Times New Roman" w:hAnsi="Times New Roman" w:cs="Times New Roman"/>
          <w:sz w:val="22"/>
          <w:szCs w:val="22"/>
        </w:rPr>
        <w:t xml:space="preserve">, who has been diagnosed with </w:t>
      </w:r>
      <w:r w:rsidRPr="00F370AA">
        <w:rPr>
          <w:rFonts w:ascii="Times New Roman" w:hAnsi="Times New Roman" w:cs="Times New Roman"/>
          <w:b/>
          <w:bCs/>
          <w:sz w:val="22"/>
          <w:szCs w:val="22"/>
          <w:highlight w:val="cyan"/>
        </w:rPr>
        <w:t>[diagnosed condition, e.g., Fuchs’ endothelial dystrophy, bullous keratopathy, or endothelial failure following cataract surgery]</w:t>
      </w:r>
      <w:r w:rsidRPr="00F370AA">
        <w:rPr>
          <w:rFonts w:ascii="Times New Roman" w:hAnsi="Times New Roman" w:cs="Times New Roman"/>
          <w:sz w:val="22"/>
          <w:szCs w:val="22"/>
        </w:rPr>
        <w:t xml:space="preserve">. This procedure is </w:t>
      </w:r>
      <w:r w:rsidRPr="00F370AA">
        <w:rPr>
          <w:rFonts w:ascii="Times New Roman" w:hAnsi="Times New Roman" w:cs="Times New Roman"/>
          <w:b/>
          <w:bCs/>
          <w:sz w:val="22"/>
          <w:szCs w:val="22"/>
        </w:rPr>
        <w:t>medically necessary to restore corneal function, prevent disease progression, and significantly improve visual acuity</w:t>
      </w:r>
      <w:r w:rsidRPr="00F370AA">
        <w:rPr>
          <w:rFonts w:ascii="Times New Roman" w:hAnsi="Times New Roman" w:cs="Times New Roman"/>
          <w:sz w:val="22"/>
          <w:szCs w:val="22"/>
        </w:rPr>
        <w:t>, as non-surgical interventions have failed to provide adequate improvement.</w:t>
      </w:r>
    </w:p>
    <w:p w14:paraId="3FFA3BE2" w14:textId="77777777" w:rsidR="00F370AA" w:rsidRPr="00F370AA" w:rsidRDefault="00F370AA" w:rsidP="00F370AA">
      <w:pPr>
        <w:rPr>
          <w:rFonts w:ascii="Times New Roman" w:hAnsi="Times New Roman" w:cs="Times New Roman"/>
          <w:sz w:val="22"/>
          <w:szCs w:val="22"/>
        </w:rPr>
      </w:pPr>
      <w:r w:rsidRPr="00F370AA">
        <w:rPr>
          <w:rFonts w:ascii="Times New Roman" w:hAnsi="Times New Roman" w:cs="Times New Roman"/>
          <w:sz w:val="22"/>
          <w:szCs w:val="22"/>
        </w:rPr>
        <w:t xml:space="preserve">DMEK is a </w:t>
      </w:r>
      <w:r w:rsidRPr="00F370AA">
        <w:rPr>
          <w:rFonts w:ascii="Times New Roman" w:hAnsi="Times New Roman" w:cs="Times New Roman"/>
          <w:b/>
          <w:bCs/>
          <w:sz w:val="22"/>
          <w:szCs w:val="22"/>
        </w:rPr>
        <w:t>minimally invasive, highly effective procedure</w:t>
      </w:r>
      <w:r w:rsidRPr="00F370AA">
        <w:rPr>
          <w:rFonts w:ascii="Times New Roman" w:hAnsi="Times New Roman" w:cs="Times New Roman"/>
          <w:sz w:val="22"/>
          <w:szCs w:val="22"/>
        </w:rPr>
        <w:t xml:space="preserve"> that </w:t>
      </w:r>
      <w:r w:rsidRPr="00F370AA">
        <w:rPr>
          <w:rFonts w:ascii="Times New Roman" w:hAnsi="Times New Roman" w:cs="Times New Roman"/>
          <w:b/>
          <w:bCs/>
          <w:sz w:val="22"/>
          <w:szCs w:val="22"/>
        </w:rPr>
        <w:t>replaces the patient’s damaged Descemet’s membrane and endothelial layer with a healthy donor graft</w:t>
      </w:r>
      <w:r w:rsidRPr="00F370AA">
        <w:rPr>
          <w:rFonts w:ascii="Times New Roman" w:hAnsi="Times New Roman" w:cs="Times New Roman"/>
          <w:sz w:val="22"/>
          <w:szCs w:val="22"/>
        </w:rPr>
        <w:t xml:space="preserve">, restoring corneal clarity while preserving the native corneal stroma. Compared to </w:t>
      </w:r>
      <w:r w:rsidRPr="00F370AA">
        <w:rPr>
          <w:rFonts w:ascii="Times New Roman" w:hAnsi="Times New Roman" w:cs="Times New Roman"/>
          <w:b/>
          <w:bCs/>
          <w:sz w:val="22"/>
          <w:szCs w:val="22"/>
        </w:rPr>
        <w:t>DSEK or full-thickness PK, DMEK provides superior visual outcomes, faster recovery, and lower rejection rates</w:t>
      </w:r>
      <w:r w:rsidRPr="00F370AA">
        <w:rPr>
          <w:rFonts w:ascii="Times New Roman" w:hAnsi="Times New Roman" w:cs="Times New Roman"/>
          <w:sz w:val="22"/>
          <w:szCs w:val="22"/>
        </w:rPr>
        <w:t xml:space="preserve">, making it the </w:t>
      </w:r>
      <w:r w:rsidRPr="00F370AA">
        <w:rPr>
          <w:rFonts w:ascii="Times New Roman" w:hAnsi="Times New Roman" w:cs="Times New Roman"/>
          <w:b/>
          <w:bCs/>
          <w:sz w:val="22"/>
          <w:szCs w:val="22"/>
        </w:rPr>
        <w:t>preferred method for treating corneal endothelial dysfunction</w:t>
      </w:r>
      <w:r w:rsidRPr="00F370AA">
        <w:rPr>
          <w:rFonts w:ascii="Times New Roman" w:hAnsi="Times New Roman" w:cs="Times New Roman"/>
          <w:sz w:val="22"/>
          <w:szCs w:val="22"/>
        </w:rPr>
        <w:t>.</w:t>
      </w:r>
    </w:p>
    <w:p w14:paraId="7DD81DCC" w14:textId="77777777" w:rsidR="00F370AA" w:rsidRPr="00F370AA" w:rsidRDefault="00F370AA" w:rsidP="00F370AA">
      <w:pPr>
        <w:spacing w:after="240"/>
        <w:rPr>
          <w:rFonts w:ascii="Times New Roman" w:hAnsi="Times New Roman" w:cs="Times New Roman"/>
          <w:sz w:val="22"/>
          <w:szCs w:val="22"/>
        </w:rPr>
      </w:pPr>
      <w:r w:rsidRPr="00F370AA">
        <w:rPr>
          <w:rFonts w:ascii="Times New Roman" w:hAnsi="Times New Roman" w:cs="Times New Roman"/>
          <w:sz w:val="22"/>
          <w:szCs w:val="22"/>
        </w:rPr>
        <w:t xml:space="preserve">This request includes </w:t>
      </w:r>
      <w:r w:rsidRPr="00F370AA">
        <w:rPr>
          <w:rFonts w:ascii="Times New Roman" w:hAnsi="Times New Roman" w:cs="Times New Roman"/>
          <w:b/>
          <w:bCs/>
          <w:sz w:val="22"/>
          <w:szCs w:val="22"/>
        </w:rPr>
        <w:t>coverage for donor corneal tissue (HCPCS V2785)</w:t>
      </w:r>
      <w:r w:rsidRPr="00F370AA">
        <w:rPr>
          <w:rFonts w:ascii="Times New Roman" w:hAnsi="Times New Roman" w:cs="Times New Roman"/>
          <w:sz w:val="22"/>
          <w:szCs w:val="22"/>
        </w:rPr>
        <w:t xml:space="preserve">, which is </w:t>
      </w:r>
      <w:r w:rsidRPr="00F370AA">
        <w:rPr>
          <w:rFonts w:ascii="Times New Roman" w:hAnsi="Times New Roman" w:cs="Times New Roman"/>
          <w:b/>
          <w:bCs/>
          <w:sz w:val="22"/>
          <w:szCs w:val="22"/>
        </w:rPr>
        <w:t>required for the procedure and is separately procured from an FDA- and EBAA-accredited eye bank</w:t>
      </w:r>
      <w:r w:rsidRPr="00F370AA">
        <w:rPr>
          <w:rFonts w:ascii="Times New Roman" w:hAnsi="Times New Roman" w:cs="Times New Roman"/>
          <w:sz w:val="22"/>
          <w:szCs w:val="22"/>
        </w:rPr>
        <w:t>.</w:t>
      </w:r>
    </w:p>
    <w:p w14:paraId="6E8B966F" w14:textId="77777777" w:rsidR="00F370AA" w:rsidRPr="00F370AA" w:rsidRDefault="00F370AA" w:rsidP="00F370AA">
      <w:pPr>
        <w:rPr>
          <w:rFonts w:ascii="Times New Roman" w:hAnsi="Times New Roman" w:cs="Times New Roman"/>
          <w:b/>
          <w:bCs/>
          <w:sz w:val="22"/>
          <w:szCs w:val="22"/>
        </w:rPr>
      </w:pPr>
      <w:r w:rsidRPr="00F370AA">
        <w:rPr>
          <w:rFonts w:ascii="Times New Roman" w:hAnsi="Times New Roman" w:cs="Times New Roman"/>
          <w:b/>
          <w:bCs/>
          <w:sz w:val="22"/>
          <w:szCs w:val="22"/>
        </w:rPr>
        <w:t>Medical Necessity of DMEK &amp; Donor Corneal Tissue (V2785)</w:t>
      </w:r>
    </w:p>
    <w:p w14:paraId="7C170D91" w14:textId="77777777" w:rsidR="00F370AA" w:rsidRPr="00F370AA" w:rsidRDefault="00F370AA" w:rsidP="00F370AA">
      <w:pPr>
        <w:rPr>
          <w:rFonts w:ascii="Times New Roman" w:hAnsi="Times New Roman" w:cs="Times New Roman"/>
          <w:sz w:val="22"/>
          <w:szCs w:val="22"/>
        </w:rPr>
      </w:pPr>
      <w:r w:rsidRPr="00F370AA">
        <w:rPr>
          <w:rFonts w:ascii="Times New Roman" w:hAnsi="Times New Roman" w:cs="Times New Roman"/>
          <w:b/>
          <w:bCs/>
          <w:sz w:val="22"/>
          <w:szCs w:val="22"/>
          <w:highlight w:val="cyan"/>
        </w:rPr>
        <w:t>[Patient Name]</w:t>
      </w:r>
      <w:r w:rsidRPr="00F370AA">
        <w:rPr>
          <w:rFonts w:ascii="Times New Roman" w:hAnsi="Times New Roman" w:cs="Times New Roman"/>
          <w:sz w:val="22"/>
          <w:szCs w:val="22"/>
        </w:rPr>
        <w:t xml:space="preserve"> is a </w:t>
      </w:r>
      <w:r w:rsidRPr="00F370AA">
        <w:rPr>
          <w:rFonts w:ascii="Times New Roman" w:hAnsi="Times New Roman" w:cs="Times New Roman"/>
          <w:b/>
          <w:bCs/>
          <w:sz w:val="22"/>
          <w:szCs w:val="22"/>
          <w:highlight w:val="cyan"/>
        </w:rPr>
        <w:t>[age]</w:t>
      </w:r>
      <w:r w:rsidRPr="00F370AA">
        <w:rPr>
          <w:rFonts w:ascii="Times New Roman" w:hAnsi="Times New Roman" w:cs="Times New Roman"/>
          <w:b/>
          <w:bCs/>
          <w:sz w:val="22"/>
          <w:szCs w:val="22"/>
        </w:rPr>
        <w:t xml:space="preserve">-year-old </w:t>
      </w:r>
      <w:r w:rsidRPr="00F370AA">
        <w:rPr>
          <w:rFonts w:ascii="Times New Roman" w:hAnsi="Times New Roman" w:cs="Times New Roman"/>
          <w:b/>
          <w:bCs/>
          <w:sz w:val="22"/>
          <w:szCs w:val="22"/>
          <w:highlight w:val="cyan"/>
        </w:rPr>
        <w:t>[gender]</w:t>
      </w:r>
      <w:r w:rsidRPr="00F370AA">
        <w:rPr>
          <w:rFonts w:ascii="Times New Roman" w:hAnsi="Times New Roman" w:cs="Times New Roman"/>
          <w:sz w:val="22"/>
          <w:szCs w:val="22"/>
        </w:rPr>
        <w:t xml:space="preserve"> with a diagnosis of </w:t>
      </w:r>
      <w:r w:rsidRPr="00F370AA">
        <w:rPr>
          <w:rFonts w:ascii="Times New Roman" w:hAnsi="Times New Roman" w:cs="Times New Roman"/>
          <w:b/>
          <w:bCs/>
          <w:sz w:val="22"/>
          <w:szCs w:val="22"/>
          <w:highlight w:val="cyan"/>
        </w:rPr>
        <w:t>[condition, e.g., Fuchs’ endothelial dystrophy, pseudophakic bullous keratopathy]</w:t>
      </w:r>
      <w:r w:rsidRPr="00F370AA">
        <w:rPr>
          <w:rFonts w:ascii="Times New Roman" w:hAnsi="Times New Roman" w:cs="Times New Roman"/>
          <w:sz w:val="22"/>
          <w:szCs w:val="22"/>
        </w:rPr>
        <w:t xml:space="preserve">, which has resulted in </w:t>
      </w:r>
      <w:r w:rsidRPr="00F370AA">
        <w:rPr>
          <w:rFonts w:ascii="Times New Roman" w:hAnsi="Times New Roman" w:cs="Times New Roman"/>
          <w:b/>
          <w:bCs/>
          <w:sz w:val="22"/>
          <w:szCs w:val="22"/>
        </w:rPr>
        <w:t>progressive corneal endothelial cell loss, corneal edema, and significant vision impairment</w:t>
      </w:r>
      <w:r w:rsidRPr="00F370AA">
        <w:rPr>
          <w:rFonts w:ascii="Times New Roman" w:hAnsi="Times New Roman" w:cs="Times New Roman"/>
          <w:sz w:val="22"/>
          <w:szCs w:val="22"/>
        </w:rPr>
        <w:t>.</w:t>
      </w:r>
    </w:p>
    <w:p w14:paraId="1B706D96" w14:textId="77777777" w:rsidR="00F370AA" w:rsidRPr="00F370AA" w:rsidRDefault="00F370AA" w:rsidP="00F370AA">
      <w:pPr>
        <w:rPr>
          <w:rFonts w:ascii="Times New Roman" w:hAnsi="Times New Roman" w:cs="Times New Roman"/>
          <w:sz w:val="22"/>
          <w:szCs w:val="22"/>
        </w:rPr>
      </w:pPr>
      <w:r w:rsidRPr="00F370AA">
        <w:rPr>
          <w:rFonts w:ascii="Times New Roman" w:hAnsi="Times New Roman" w:cs="Times New Roman"/>
          <w:sz w:val="22"/>
          <w:szCs w:val="22"/>
        </w:rPr>
        <w:t xml:space="preserve">Prior to this request, the patient underwent multiple </w:t>
      </w:r>
      <w:r w:rsidRPr="00F370AA">
        <w:rPr>
          <w:rFonts w:ascii="Times New Roman" w:hAnsi="Times New Roman" w:cs="Times New Roman"/>
          <w:b/>
          <w:bCs/>
          <w:sz w:val="22"/>
          <w:szCs w:val="22"/>
        </w:rPr>
        <w:t>non-surgical interventions</w:t>
      </w:r>
      <w:r w:rsidRPr="00F370AA">
        <w:rPr>
          <w:rFonts w:ascii="Times New Roman" w:hAnsi="Times New Roman" w:cs="Times New Roman"/>
          <w:sz w:val="22"/>
          <w:szCs w:val="22"/>
        </w:rPr>
        <w:t xml:space="preserve">, including </w:t>
      </w:r>
      <w:r w:rsidRPr="00F370AA">
        <w:rPr>
          <w:rFonts w:ascii="Times New Roman" w:hAnsi="Times New Roman" w:cs="Times New Roman"/>
          <w:b/>
          <w:bCs/>
          <w:sz w:val="22"/>
          <w:szCs w:val="22"/>
          <w:highlight w:val="cyan"/>
        </w:rPr>
        <w:t>[list previous treatments, e.g., hypertonic saline, intraocular pressure management]</w:t>
      </w:r>
      <w:r w:rsidRPr="00F370AA">
        <w:rPr>
          <w:rFonts w:ascii="Times New Roman" w:hAnsi="Times New Roman" w:cs="Times New Roman"/>
          <w:sz w:val="22"/>
          <w:szCs w:val="22"/>
        </w:rPr>
        <w:t xml:space="preserve">, but </w:t>
      </w:r>
      <w:r w:rsidRPr="00F370AA">
        <w:rPr>
          <w:rFonts w:ascii="Times New Roman" w:hAnsi="Times New Roman" w:cs="Times New Roman"/>
          <w:b/>
          <w:bCs/>
          <w:sz w:val="22"/>
          <w:szCs w:val="22"/>
        </w:rPr>
        <w:t>these failed to halt disease progression or restore visual function</w:t>
      </w:r>
      <w:r w:rsidRPr="00F370AA">
        <w:rPr>
          <w:rFonts w:ascii="Times New Roman" w:hAnsi="Times New Roman" w:cs="Times New Roman"/>
          <w:sz w:val="22"/>
          <w:szCs w:val="22"/>
        </w:rPr>
        <w:t xml:space="preserve">. Given the </w:t>
      </w:r>
      <w:r w:rsidRPr="00F370AA">
        <w:rPr>
          <w:rFonts w:ascii="Times New Roman" w:hAnsi="Times New Roman" w:cs="Times New Roman"/>
          <w:b/>
          <w:bCs/>
          <w:sz w:val="22"/>
          <w:szCs w:val="22"/>
        </w:rPr>
        <w:t xml:space="preserve">continued deterioration of corneal clarity and worsening </w:t>
      </w:r>
      <w:r w:rsidRPr="00F370AA">
        <w:rPr>
          <w:rFonts w:ascii="Times New Roman" w:hAnsi="Times New Roman" w:cs="Times New Roman"/>
          <w:b/>
          <w:bCs/>
          <w:sz w:val="22"/>
          <w:szCs w:val="22"/>
        </w:rPr>
        <w:lastRenderedPageBreak/>
        <w:t>functional impairment</w:t>
      </w:r>
      <w:r w:rsidRPr="00F370AA">
        <w:rPr>
          <w:rFonts w:ascii="Times New Roman" w:hAnsi="Times New Roman" w:cs="Times New Roman"/>
          <w:sz w:val="22"/>
          <w:szCs w:val="22"/>
        </w:rPr>
        <w:t xml:space="preserve">, </w:t>
      </w:r>
      <w:r w:rsidRPr="00F370AA">
        <w:rPr>
          <w:rFonts w:ascii="Times New Roman" w:hAnsi="Times New Roman" w:cs="Times New Roman"/>
          <w:b/>
          <w:bCs/>
          <w:sz w:val="22"/>
          <w:szCs w:val="22"/>
        </w:rPr>
        <w:t>DMEK is the only viable treatment option</w:t>
      </w:r>
      <w:r w:rsidRPr="00F370AA">
        <w:rPr>
          <w:rFonts w:ascii="Times New Roman" w:hAnsi="Times New Roman" w:cs="Times New Roman"/>
          <w:sz w:val="22"/>
          <w:szCs w:val="22"/>
        </w:rPr>
        <w:t xml:space="preserve"> for </w:t>
      </w:r>
      <w:r w:rsidRPr="00F370AA">
        <w:rPr>
          <w:rFonts w:ascii="Times New Roman" w:hAnsi="Times New Roman" w:cs="Times New Roman"/>
          <w:b/>
          <w:bCs/>
          <w:sz w:val="22"/>
          <w:szCs w:val="22"/>
        </w:rPr>
        <w:t>long-term corneal rehabilitation and visual improvement</w:t>
      </w:r>
      <w:r w:rsidRPr="00F370AA">
        <w:rPr>
          <w:rFonts w:ascii="Times New Roman" w:hAnsi="Times New Roman" w:cs="Times New Roman"/>
          <w:sz w:val="22"/>
          <w:szCs w:val="22"/>
        </w:rPr>
        <w:t>.</w:t>
      </w:r>
    </w:p>
    <w:p w14:paraId="4328DB59" w14:textId="77777777" w:rsidR="00F370AA" w:rsidRPr="00F370AA" w:rsidRDefault="00F370AA" w:rsidP="00F370AA">
      <w:pPr>
        <w:spacing w:after="240"/>
        <w:rPr>
          <w:rFonts w:ascii="Times New Roman" w:hAnsi="Times New Roman" w:cs="Times New Roman"/>
          <w:sz w:val="22"/>
          <w:szCs w:val="22"/>
        </w:rPr>
      </w:pPr>
      <w:r w:rsidRPr="00F370AA">
        <w:rPr>
          <w:rFonts w:ascii="Times New Roman" w:hAnsi="Times New Roman" w:cs="Times New Roman"/>
          <w:sz w:val="22"/>
          <w:szCs w:val="22"/>
        </w:rPr>
        <w:t>This procedure is endorsed by the American Academy of Ophthalmology (AAO) and the Cornea Society as the gold standard treatment for corneal endothelial failure. Unlike alternative procedures such as DSEK or PK, DMEK achieves better visual outcomes, reduces rejection rates, and preserves the natural corneal structure, leading to lower long-term healthcare costs.</w:t>
      </w:r>
    </w:p>
    <w:p w14:paraId="057B49FA" w14:textId="77777777" w:rsidR="00DD4F49" w:rsidRPr="00DD4F49" w:rsidRDefault="00DD4F49" w:rsidP="00DD4F49">
      <w:pPr>
        <w:rPr>
          <w:rFonts w:ascii="Times New Roman" w:hAnsi="Times New Roman" w:cs="Times New Roman"/>
          <w:b/>
          <w:bCs/>
          <w:sz w:val="22"/>
          <w:szCs w:val="22"/>
        </w:rPr>
      </w:pPr>
      <w:r w:rsidRPr="00DD4F49">
        <w:rPr>
          <w:rFonts w:ascii="Times New Roman" w:hAnsi="Times New Roman" w:cs="Times New Roman"/>
          <w:b/>
          <w:bCs/>
          <w:sz w:val="22"/>
          <w:szCs w:val="22"/>
        </w:rPr>
        <w:t>Cost Considerations &amp; Long-Term Financial Benefits</w:t>
      </w:r>
    </w:p>
    <w:p w14:paraId="65D1C267" w14:textId="77777777" w:rsidR="00DD4F49" w:rsidRPr="00DD4F49" w:rsidRDefault="00DD4F49" w:rsidP="00DD4F49">
      <w:pPr>
        <w:rPr>
          <w:rFonts w:ascii="Times New Roman" w:hAnsi="Times New Roman" w:cs="Times New Roman"/>
          <w:b/>
          <w:bCs/>
          <w:sz w:val="22"/>
          <w:szCs w:val="22"/>
        </w:rPr>
      </w:pPr>
      <w:r w:rsidRPr="00DD4F49">
        <w:rPr>
          <w:rFonts w:ascii="Times New Roman" w:hAnsi="Times New Roman" w:cs="Times New Roman"/>
          <w:b/>
          <w:bCs/>
          <w:sz w:val="22"/>
          <w:szCs w:val="22"/>
        </w:rPr>
        <w:t>DMEK is not only the clinically superior treatment for corneal endothelial dysfunction, but it is also cost-effective in both the short- and long-term.</w:t>
      </w:r>
    </w:p>
    <w:p w14:paraId="3B1BC74E" w14:textId="77777777" w:rsidR="00DD4F49" w:rsidRPr="00DD4F49" w:rsidRDefault="00DD4F49" w:rsidP="00DD4F49">
      <w:pPr>
        <w:numPr>
          <w:ilvl w:val="0"/>
          <w:numId w:val="16"/>
        </w:numPr>
        <w:spacing w:after="0"/>
        <w:rPr>
          <w:rFonts w:ascii="Times New Roman" w:hAnsi="Times New Roman" w:cs="Times New Roman"/>
          <w:sz w:val="22"/>
          <w:szCs w:val="22"/>
        </w:rPr>
      </w:pPr>
      <w:r w:rsidRPr="00DD4F49">
        <w:rPr>
          <w:rFonts w:ascii="Times New Roman" w:hAnsi="Times New Roman" w:cs="Times New Roman"/>
          <w:sz w:val="22"/>
          <w:szCs w:val="22"/>
        </w:rPr>
        <w:t>Avoiding More Invasive Procedures – DMEK is a less invasive alternative to full-thickness corneal transplants (PK, CPT 65730), which have higher complication rates, longer recovery times, and greater long-term healthcare costs.</w:t>
      </w:r>
    </w:p>
    <w:p w14:paraId="33B9C5AA" w14:textId="77777777" w:rsidR="00DD4F49" w:rsidRPr="00DD4F49" w:rsidRDefault="00DD4F49" w:rsidP="00DD4F49">
      <w:pPr>
        <w:numPr>
          <w:ilvl w:val="0"/>
          <w:numId w:val="16"/>
        </w:numPr>
        <w:spacing w:after="0"/>
        <w:rPr>
          <w:rFonts w:ascii="Times New Roman" w:hAnsi="Times New Roman" w:cs="Times New Roman"/>
          <w:sz w:val="22"/>
          <w:szCs w:val="22"/>
        </w:rPr>
      </w:pPr>
      <w:r w:rsidRPr="00DD4F49">
        <w:rPr>
          <w:rFonts w:ascii="Times New Roman" w:hAnsi="Times New Roman" w:cs="Times New Roman"/>
          <w:sz w:val="22"/>
          <w:szCs w:val="22"/>
        </w:rPr>
        <w:t>Lower Postoperative Complications – Studies show that DMEK results in fewer complications, lower rejection rates, and faster recovery, reducing the need for additional medical interventions, follow-up visits, and prolonged corticosteroid use.</w:t>
      </w:r>
    </w:p>
    <w:p w14:paraId="78E0EBC9" w14:textId="77777777" w:rsidR="00DD4F49" w:rsidRPr="00DD4F49" w:rsidRDefault="00DD4F49" w:rsidP="00DD4F49">
      <w:pPr>
        <w:numPr>
          <w:ilvl w:val="0"/>
          <w:numId w:val="16"/>
        </w:numPr>
        <w:rPr>
          <w:rFonts w:ascii="Times New Roman" w:hAnsi="Times New Roman" w:cs="Times New Roman"/>
          <w:sz w:val="22"/>
          <w:szCs w:val="22"/>
        </w:rPr>
      </w:pPr>
      <w:r w:rsidRPr="00DD4F49">
        <w:rPr>
          <w:rFonts w:ascii="Times New Roman" w:hAnsi="Times New Roman" w:cs="Times New Roman"/>
          <w:sz w:val="22"/>
          <w:szCs w:val="22"/>
        </w:rPr>
        <w:t>Minimizing Vision-Related Disability Costs – Untreated corneal dysfunction can lead to progressive vision loss, which increases the likelihood of disability claims, loss of employment, and dependence on assistive services.</w:t>
      </w:r>
    </w:p>
    <w:p w14:paraId="67C286D6" w14:textId="77777777" w:rsidR="00DD4F49" w:rsidRPr="00DD4F49" w:rsidRDefault="00DD4F49" w:rsidP="00DD4F49">
      <w:pPr>
        <w:spacing w:after="240"/>
        <w:rPr>
          <w:rFonts w:ascii="Times New Roman" w:hAnsi="Times New Roman" w:cs="Times New Roman"/>
          <w:b/>
          <w:bCs/>
          <w:sz w:val="22"/>
          <w:szCs w:val="22"/>
        </w:rPr>
      </w:pPr>
      <w:r w:rsidRPr="00DD4F49">
        <w:rPr>
          <w:rFonts w:ascii="Times New Roman" w:hAnsi="Times New Roman" w:cs="Times New Roman"/>
          <w:b/>
          <w:bCs/>
          <w:sz w:val="22"/>
          <w:szCs w:val="22"/>
        </w:rPr>
        <w:t xml:space="preserve">By approving DMEK and the associated reimbursement for donor corneal tissue (HCPCS V2785), </w:t>
      </w:r>
      <w:r w:rsidRPr="00DD4F49">
        <w:rPr>
          <w:rFonts w:ascii="Times New Roman" w:hAnsi="Times New Roman" w:cs="Times New Roman"/>
          <w:b/>
          <w:bCs/>
          <w:sz w:val="22"/>
          <w:szCs w:val="22"/>
          <w:highlight w:val="cyan"/>
        </w:rPr>
        <w:t>[Insurance Provider]</w:t>
      </w:r>
      <w:r w:rsidRPr="00DD4F49">
        <w:rPr>
          <w:rFonts w:ascii="Times New Roman" w:hAnsi="Times New Roman" w:cs="Times New Roman"/>
          <w:b/>
          <w:bCs/>
          <w:sz w:val="22"/>
          <w:szCs w:val="22"/>
        </w:rPr>
        <w:t xml:space="preserve"> ensures optimal patient outcomes while reducing overall healthcare expenditures.</w:t>
      </w:r>
    </w:p>
    <w:p w14:paraId="21965FDB" w14:textId="77777777" w:rsidR="00F370AA" w:rsidRPr="00F370AA" w:rsidRDefault="00F370AA" w:rsidP="00F370AA">
      <w:pPr>
        <w:rPr>
          <w:rFonts w:ascii="Times New Roman" w:hAnsi="Times New Roman" w:cs="Times New Roman"/>
          <w:b/>
          <w:bCs/>
          <w:sz w:val="22"/>
          <w:szCs w:val="22"/>
        </w:rPr>
      </w:pPr>
      <w:r w:rsidRPr="00F370AA">
        <w:rPr>
          <w:rFonts w:ascii="Times New Roman" w:hAnsi="Times New Roman" w:cs="Times New Roman"/>
          <w:b/>
          <w:bCs/>
          <w:sz w:val="22"/>
          <w:szCs w:val="22"/>
        </w:rPr>
        <w:t>Supporting Clinical Evidence for DMEK</w:t>
      </w:r>
    </w:p>
    <w:p w14:paraId="20E81599" w14:textId="77777777" w:rsidR="00F370AA" w:rsidRPr="00F370AA" w:rsidRDefault="00F370AA" w:rsidP="00F370AA">
      <w:pPr>
        <w:rPr>
          <w:rFonts w:ascii="Times New Roman" w:hAnsi="Times New Roman" w:cs="Times New Roman"/>
          <w:sz w:val="22"/>
          <w:szCs w:val="22"/>
        </w:rPr>
      </w:pPr>
      <w:r w:rsidRPr="00F370AA">
        <w:rPr>
          <w:rFonts w:ascii="Times New Roman" w:hAnsi="Times New Roman" w:cs="Times New Roman"/>
          <w:sz w:val="22"/>
          <w:szCs w:val="22"/>
        </w:rPr>
        <w:t xml:space="preserve">DMEK is a </w:t>
      </w:r>
      <w:r w:rsidRPr="00F370AA">
        <w:rPr>
          <w:rFonts w:ascii="Times New Roman" w:hAnsi="Times New Roman" w:cs="Times New Roman"/>
          <w:b/>
          <w:bCs/>
          <w:sz w:val="22"/>
          <w:szCs w:val="22"/>
        </w:rPr>
        <w:t>widely studied, clinically proven procedure</w:t>
      </w:r>
      <w:r w:rsidRPr="00F370AA">
        <w:rPr>
          <w:rFonts w:ascii="Times New Roman" w:hAnsi="Times New Roman" w:cs="Times New Roman"/>
          <w:sz w:val="22"/>
          <w:szCs w:val="22"/>
        </w:rPr>
        <w:t>, supported by extensive research:</w:t>
      </w:r>
    </w:p>
    <w:p w14:paraId="02915B8A" w14:textId="77777777" w:rsidR="00F370AA" w:rsidRPr="00F370AA" w:rsidRDefault="00F370AA" w:rsidP="00620D94">
      <w:pPr>
        <w:numPr>
          <w:ilvl w:val="0"/>
          <w:numId w:val="13"/>
        </w:numPr>
        <w:spacing w:after="0"/>
        <w:rPr>
          <w:rFonts w:ascii="Times New Roman" w:hAnsi="Times New Roman" w:cs="Times New Roman"/>
          <w:sz w:val="22"/>
          <w:szCs w:val="22"/>
        </w:rPr>
      </w:pPr>
      <w:r w:rsidRPr="00F370AA">
        <w:rPr>
          <w:rFonts w:ascii="Times New Roman" w:hAnsi="Times New Roman" w:cs="Times New Roman"/>
          <w:b/>
          <w:bCs/>
          <w:sz w:val="22"/>
          <w:szCs w:val="22"/>
        </w:rPr>
        <w:t>American Academy of Ophthalmology (AAO) Guidelines (2023)</w:t>
      </w:r>
      <w:r w:rsidRPr="00F370AA">
        <w:rPr>
          <w:rFonts w:ascii="Times New Roman" w:hAnsi="Times New Roman" w:cs="Times New Roman"/>
          <w:sz w:val="22"/>
          <w:szCs w:val="22"/>
        </w:rPr>
        <w:t>: Endorses DMEK as the preferred treatment for corneal endothelial dysfunction, offering superior outcomes compared to DSEK and PK.</w:t>
      </w:r>
    </w:p>
    <w:p w14:paraId="1D715F27" w14:textId="77777777" w:rsidR="00F370AA" w:rsidRPr="00F370AA" w:rsidRDefault="00F370AA" w:rsidP="00620D94">
      <w:pPr>
        <w:numPr>
          <w:ilvl w:val="0"/>
          <w:numId w:val="13"/>
        </w:numPr>
        <w:spacing w:after="0"/>
        <w:rPr>
          <w:rFonts w:ascii="Times New Roman" w:hAnsi="Times New Roman" w:cs="Times New Roman"/>
          <w:sz w:val="22"/>
          <w:szCs w:val="22"/>
        </w:rPr>
      </w:pPr>
      <w:r w:rsidRPr="00F370AA">
        <w:rPr>
          <w:rFonts w:ascii="Times New Roman" w:hAnsi="Times New Roman" w:cs="Times New Roman"/>
          <w:b/>
          <w:bCs/>
          <w:sz w:val="22"/>
          <w:szCs w:val="22"/>
        </w:rPr>
        <w:t>American Journal of Ophthalmology (2022)</w:t>
      </w:r>
      <w:r w:rsidRPr="00F370AA">
        <w:rPr>
          <w:rFonts w:ascii="Times New Roman" w:hAnsi="Times New Roman" w:cs="Times New Roman"/>
          <w:sz w:val="22"/>
          <w:szCs w:val="22"/>
        </w:rPr>
        <w:t>: Found that DMEK patients achieve 20/25 visual acuity within 3 months, compared to 12 months for DSEK and significantly longer for PK, demonstrating its superior recovery time and vision restoration.</w:t>
      </w:r>
    </w:p>
    <w:p w14:paraId="215C207B" w14:textId="77777777" w:rsidR="00F370AA" w:rsidRPr="00F370AA" w:rsidRDefault="00F370AA" w:rsidP="00620D94">
      <w:pPr>
        <w:numPr>
          <w:ilvl w:val="0"/>
          <w:numId w:val="13"/>
        </w:numPr>
        <w:spacing w:after="0"/>
        <w:rPr>
          <w:rFonts w:ascii="Times New Roman" w:hAnsi="Times New Roman" w:cs="Times New Roman"/>
          <w:sz w:val="22"/>
          <w:szCs w:val="22"/>
        </w:rPr>
      </w:pPr>
      <w:r w:rsidRPr="00F370AA">
        <w:rPr>
          <w:rFonts w:ascii="Times New Roman" w:hAnsi="Times New Roman" w:cs="Times New Roman"/>
          <w:b/>
          <w:bCs/>
          <w:sz w:val="22"/>
          <w:szCs w:val="22"/>
        </w:rPr>
        <w:t>Cornea Society Review (2023)</w:t>
      </w:r>
      <w:r w:rsidRPr="00F370AA">
        <w:rPr>
          <w:rFonts w:ascii="Times New Roman" w:hAnsi="Times New Roman" w:cs="Times New Roman"/>
          <w:sz w:val="22"/>
          <w:szCs w:val="22"/>
        </w:rPr>
        <w:t>: Demonstrated that DMEK reduces the risk of graft rejection by over 80%, resulting in better long-term graft survival and fewer postoperative complications.</w:t>
      </w:r>
    </w:p>
    <w:p w14:paraId="6656D9D6" w14:textId="77777777" w:rsidR="00F370AA" w:rsidRPr="00F370AA" w:rsidRDefault="00F370AA" w:rsidP="00620D94">
      <w:pPr>
        <w:numPr>
          <w:ilvl w:val="0"/>
          <w:numId w:val="13"/>
        </w:numPr>
        <w:spacing w:after="0"/>
        <w:rPr>
          <w:rFonts w:ascii="Times New Roman" w:hAnsi="Times New Roman" w:cs="Times New Roman"/>
          <w:sz w:val="22"/>
          <w:szCs w:val="22"/>
        </w:rPr>
      </w:pPr>
      <w:r w:rsidRPr="00F370AA">
        <w:rPr>
          <w:rFonts w:ascii="Times New Roman" w:hAnsi="Times New Roman" w:cs="Times New Roman"/>
          <w:b/>
          <w:bCs/>
          <w:sz w:val="22"/>
          <w:szCs w:val="22"/>
        </w:rPr>
        <w:t>American Journal of Ophthalmology (2021)</w:t>
      </w:r>
      <w:r w:rsidRPr="00F370AA">
        <w:rPr>
          <w:rFonts w:ascii="Times New Roman" w:hAnsi="Times New Roman" w:cs="Times New Roman"/>
          <w:sz w:val="22"/>
          <w:szCs w:val="22"/>
        </w:rPr>
        <w:t>: Reported that DMEK offers the lowest rejection rates (less than 1%) compared to DSEK (5–8%) and PK (10–20%), making it the most effective endothelial keratoplasty technique available.</w:t>
      </w:r>
    </w:p>
    <w:p w14:paraId="2CEFC7B3" w14:textId="77777777" w:rsidR="00F370AA" w:rsidRPr="00F370AA" w:rsidRDefault="00F370AA" w:rsidP="008F07E8">
      <w:pPr>
        <w:numPr>
          <w:ilvl w:val="0"/>
          <w:numId w:val="13"/>
        </w:numPr>
        <w:spacing w:after="240"/>
        <w:rPr>
          <w:rFonts w:ascii="Times New Roman" w:hAnsi="Times New Roman" w:cs="Times New Roman"/>
          <w:sz w:val="22"/>
          <w:szCs w:val="22"/>
        </w:rPr>
      </w:pPr>
      <w:r w:rsidRPr="00F370AA">
        <w:rPr>
          <w:rFonts w:ascii="Times New Roman" w:hAnsi="Times New Roman" w:cs="Times New Roman"/>
          <w:b/>
          <w:bCs/>
          <w:sz w:val="22"/>
          <w:szCs w:val="22"/>
        </w:rPr>
        <w:t>Eye Bank Association of America (EBAA) Annual Report (2023)</w:t>
      </w:r>
      <w:r w:rsidRPr="00F370AA">
        <w:rPr>
          <w:rFonts w:ascii="Times New Roman" w:hAnsi="Times New Roman" w:cs="Times New Roman"/>
          <w:sz w:val="22"/>
          <w:szCs w:val="22"/>
        </w:rPr>
        <w:t>: Confirms that DMEK is one of the most frequently performed endothelial keratoplasty procedures, citing superior long-term outcomes and cost-effectiveness over full-thickness transplantation.</w:t>
      </w:r>
    </w:p>
    <w:p w14:paraId="632E0477" w14:textId="77777777" w:rsidR="00DD4F49" w:rsidRDefault="00DD4F49">
      <w:pPr>
        <w:rPr>
          <w:rFonts w:ascii="Times New Roman" w:hAnsi="Times New Roman" w:cs="Times New Roman"/>
          <w:b/>
          <w:bCs/>
          <w:sz w:val="22"/>
          <w:szCs w:val="22"/>
        </w:rPr>
      </w:pPr>
      <w:r>
        <w:rPr>
          <w:rFonts w:ascii="Times New Roman" w:hAnsi="Times New Roman" w:cs="Times New Roman"/>
          <w:b/>
          <w:bCs/>
          <w:sz w:val="22"/>
          <w:szCs w:val="22"/>
        </w:rPr>
        <w:br w:type="page"/>
      </w:r>
    </w:p>
    <w:p w14:paraId="238D0E7A" w14:textId="6D5B508C" w:rsidR="00F370AA" w:rsidRPr="00F370AA" w:rsidRDefault="00F370AA" w:rsidP="00F370AA">
      <w:pPr>
        <w:rPr>
          <w:rFonts w:ascii="Times New Roman" w:hAnsi="Times New Roman" w:cs="Times New Roman"/>
          <w:b/>
          <w:bCs/>
          <w:sz w:val="22"/>
          <w:szCs w:val="22"/>
        </w:rPr>
      </w:pPr>
      <w:r w:rsidRPr="00F370AA">
        <w:rPr>
          <w:rFonts w:ascii="Times New Roman" w:hAnsi="Times New Roman" w:cs="Times New Roman"/>
          <w:b/>
          <w:bCs/>
          <w:sz w:val="22"/>
          <w:szCs w:val="22"/>
        </w:rPr>
        <w:lastRenderedPageBreak/>
        <w:t>Request for Pre-Authorization Approval</w:t>
      </w:r>
    </w:p>
    <w:p w14:paraId="757129C5" w14:textId="77777777" w:rsidR="00F370AA" w:rsidRPr="00F370AA" w:rsidRDefault="00F370AA" w:rsidP="00F370AA">
      <w:pPr>
        <w:rPr>
          <w:rFonts w:ascii="Times New Roman" w:hAnsi="Times New Roman" w:cs="Times New Roman"/>
          <w:sz w:val="22"/>
          <w:szCs w:val="22"/>
        </w:rPr>
      </w:pPr>
      <w:r w:rsidRPr="00F370AA">
        <w:rPr>
          <w:rFonts w:ascii="Times New Roman" w:hAnsi="Times New Roman" w:cs="Times New Roman"/>
          <w:sz w:val="22"/>
          <w:szCs w:val="22"/>
        </w:rPr>
        <w:t xml:space="preserve">As DMEK is a </w:t>
      </w:r>
      <w:r w:rsidRPr="00F370AA">
        <w:rPr>
          <w:rFonts w:ascii="Times New Roman" w:hAnsi="Times New Roman" w:cs="Times New Roman"/>
          <w:b/>
          <w:bCs/>
          <w:sz w:val="22"/>
          <w:szCs w:val="22"/>
        </w:rPr>
        <w:t>medically necessary, evidence-based procedure</w:t>
      </w:r>
      <w:r w:rsidRPr="00F370AA">
        <w:rPr>
          <w:rFonts w:ascii="Times New Roman" w:hAnsi="Times New Roman" w:cs="Times New Roman"/>
          <w:sz w:val="22"/>
          <w:szCs w:val="22"/>
        </w:rPr>
        <w:t xml:space="preserve">, I respectfully request </w:t>
      </w:r>
      <w:r w:rsidRPr="00F370AA">
        <w:rPr>
          <w:rFonts w:ascii="Times New Roman" w:hAnsi="Times New Roman" w:cs="Times New Roman"/>
          <w:b/>
          <w:bCs/>
          <w:sz w:val="22"/>
          <w:szCs w:val="22"/>
        </w:rPr>
        <w:t>pre-authorization approval for:</w:t>
      </w:r>
    </w:p>
    <w:p w14:paraId="115C6766" w14:textId="77777777" w:rsidR="00F370AA" w:rsidRPr="00F370AA" w:rsidRDefault="00F370AA" w:rsidP="008F07E8">
      <w:pPr>
        <w:numPr>
          <w:ilvl w:val="0"/>
          <w:numId w:val="14"/>
        </w:numPr>
        <w:spacing w:after="0"/>
        <w:rPr>
          <w:rFonts w:ascii="Times New Roman" w:hAnsi="Times New Roman" w:cs="Times New Roman"/>
          <w:sz w:val="22"/>
          <w:szCs w:val="22"/>
        </w:rPr>
      </w:pPr>
      <w:r w:rsidRPr="00F370AA">
        <w:rPr>
          <w:rFonts w:ascii="Times New Roman" w:hAnsi="Times New Roman" w:cs="Times New Roman"/>
          <w:b/>
          <w:bCs/>
          <w:sz w:val="22"/>
          <w:szCs w:val="22"/>
        </w:rPr>
        <w:t xml:space="preserve">CPT 65756 – </w:t>
      </w:r>
      <w:r w:rsidRPr="00F370AA">
        <w:rPr>
          <w:rFonts w:ascii="Times New Roman" w:hAnsi="Times New Roman" w:cs="Times New Roman"/>
          <w:sz w:val="22"/>
          <w:szCs w:val="22"/>
        </w:rPr>
        <w:t>Descemet’s Membrane Endothelial Keratoplasty (DMEK)</w:t>
      </w:r>
    </w:p>
    <w:p w14:paraId="20F77F36" w14:textId="77777777" w:rsidR="00F370AA" w:rsidRPr="00F370AA" w:rsidRDefault="00F370AA" w:rsidP="00F370AA">
      <w:pPr>
        <w:numPr>
          <w:ilvl w:val="0"/>
          <w:numId w:val="14"/>
        </w:numPr>
        <w:rPr>
          <w:rFonts w:ascii="Times New Roman" w:hAnsi="Times New Roman" w:cs="Times New Roman"/>
          <w:sz w:val="22"/>
          <w:szCs w:val="22"/>
        </w:rPr>
      </w:pPr>
      <w:r w:rsidRPr="00F370AA">
        <w:rPr>
          <w:rFonts w:ascii="Times New Roman" w:hAnsi="Times New Roman" w:cs="Times New Roman"/>
          <w:b/>
          <w:bCs/>
          <w:sz w:val="22"/>
          <w:szCs w:val="22"/>
        </w:rPr>
        <w:t>HCPCS V2785 –</w:t>
      </w:r>
      <w:r w:rsidRPr="00F370AA">
        <w:rPr>
          <w:rFonts w:ascii="Times New Roman" w:hAnsi="Times New Roman" w:cs="Times New Roman"/>
          <w:sz w:val="22"/>
          <w:szCs w:val="22"/>
        </w:rPr>
        <w:t xml:space="preserve"> Donor Corneal Tissue (Processing, Preserving, and Transporting Corneal Tissue)</w:t>
      </w:r>
    </w:p>
    <w:p w14:paraId="64E6F41A" w14:textId="13383F87" w:rsidR="00F370AA" w:rsidRPr="008F07E8" w:rsidRDefault="00F370AA" w:rsidP="003C64D8">
      <w:pPr>
        <w:rPr>
          <w:rFonts w:ascii="Times New Roman" w:hAnsi="Times New Roman" w:cs="Times New Roman"/>
          <w:sz w:val="22"/>
          <w:szCs w:val="22"/>
        </w:rPr>
      </w:pPr>
      <w:r w:rsidRPr="00F370AA">
        <w:rPr>
          <w:rFonts w:ascii="Times New Roman" w:hAnsi="Times New Roman" w:cs="Times New Roman"/>
          <w:sz w:val="22"/>
          <w:szCs w:val="22"/>
        </w:rPr>
        <w:t xml:space="preserve">I have enclosed the </w:t>
      </w:r>
      <w:r w:rsidR="00E2386B">
        <w:rPr>
          <w:rFonts w:ascii="Times New Roman" w:hAnsi="Times New Roman" w:cs="Times New Roman"/>
          <w:sz w:val="22"/>
          <w:szCs w:val="22"/>
        </w:rPr>
        <w:t>patient’s medical records</w:t>
      </w:r>
      <w:r w:rsidR="00496BC0">
        <w:rPr>
          <w:rFonts w:ascii="Times New Roman" w:hAnsi="Times New Roman" w:cs="Times New Roman"/>
          <w:sz w:val="22"/>
          <w:szCs w:val="22"/>
        </w:rPr>
        <w:t xml:space="preserve">, diagnostic reports and </w:t>
      </w:r>
      <w:r w:rsidR="003C64D8">
        <w:rPr>
          <w:rFonts w:ascii="Times New Roman" w:hAnsi="Times New Roman" w:cs="Times New Roman"/>
          <w:sz w:val="22"/>
          <w:szCs w:val="22"/>
        </w:rPr>
        <w:t xml:space="preserve">peer-reviewed literature supporting </w:t>
      </w:r>
      <w:r w:rsidRPr="008F07E8">
        <w:rPr>
          <w:rFonts w:ascii="Times New Roman" w:hAnsi="Times New Roman" w:cs="Times New Roman"/>
          <w:b/>
          <w:bCs/>
          <w:sz w:val="22"/>
          <w:szCs w:val="22"/>
        </w:rPr>
        <w:t>DMEK’s efficacy</w:t>
      </w:r>
      <w:r w:rsidR="003C64D8">
        <w:rPr>
          <w:rFonts w:ascii="Times New Roman" w:hAnsi="Times New Roman" w:cs="Times New Roman"/>
          <w:b/>
          <w:bCs/>
          <w:sz w:val="22"/>
          <w:szCs w:val="22"/>
        </w:rPr>
        <w:t>.</w:t>
      </w:r>
    </w:p>
    <w:p w14:paraId="365041BD" w14:textId="14282B7E" w:rsidR="007F47F3" w:rsidRPr="007F47F3" w:rsidRDefault="00F370AA" w:rsidP="007F47F3">
      <w:pPr>
        <w:rPr>
          <w:rFonts w:ascii="Times New Roman" w:hAnsi="Times New Roman" w:cs="Times New Roman"/>
          <w:sz w:val="22"/>
          <w:szCs w:val="22"/>
        </w:rPr>
      </w:pPr>
      <w:r w:rsidRPr="00F370AA">
        <w:rPr>
          <w:rFonts w:ascii="Times New Roman" w:hAnsi="Times New Roman" w:cs="Times New Roman"/>
          <w:sz w:val="22"/>
          <w:szCs w:val="22"/>
        </w:rPr>
        <w:t xml:space="preserve">I urge </w:t>
      </w:r>
      <w:r w:rsidRPr="00F370AA">
        <w:rPr>
          <w:rFonts w:ascii="Times New Roman" w:hAnsi="Times New Roman" w:cs="Times New Roman"/>
          <w:b/>
          <w:bCs/>
          <w:sz w:val="22"/>
          <w:szCs w:val="22"/>
          <w:highlight w:val="cyan"/>
        </w:rPr>
        <w:t>[Insurance Provider]</w:t>
      </w:r>
      <w:r w:rsidRPr="00F370AA">
        <w:rPr>
          <w:rFonts w:ascii="Times New Roman" w:hAnsi="Times New Roman" w:cs="Times New Roman"/>
          <w:sz w:val="22"/>
          <w:szCs w:val="22"/>
        </w:rPr>
        <w:t xml:space="preserve"> to </w:t>
      </w:r>
      <w:r w:rsidRPr="00F370AA">
        <w:rPr>
          <w:rFonts w:ascii="Times New Roman" w:hAnsi="Times New Roman" w:cs="Times New Roman"/>
          <w:b/>
          <w:bCs/>
          <w:sz w:val="22"/>
          <w:szCs w:val="22"/>
        </w:rPr>
        <w:t>promptly review and approve this pre-authorization request</w:t>
      </w:r>
      <w:r w:rsidRPr="00F370AA">
        <w:rPr>
          <w:rFonts w:ascii="Times New Roman" w:hAnsi="Times New Roman" w:cs="Times New Roman"/>
          <w:sz w:val="22"/>
          <w:szCs w:val="22"/>
        </w:rPr>
        <w:t xml:space="preserve"> to ensure </w:t>
      </w:r>
      <w:r w:rsidRPr="00F370AA">
        <w:rPr>
          <w:rFonts w:ascii="Times New Roman" w:hAnsi="Times New Roman" w:cs="Times New Roman"/>
          <w:b/>
          <w:bCs/>
          <w:sz w:val="22"/>
          <w:szCs w:val="22"/>
        </w:rPr>
        <w:t>timely intervention and prevent further vision loss for the patient</w:t>
      </w:r>
      <w:r w:rsidRPr="00F370AA">
        <w:rPr>
          <w:rFonts w:ascii="Times New Roman" w:hAnsi="Times New Roman" w:cs="Times New Roman"/>
          <w:sz w:val="22"/>
          <w:szCs w:val="22"/>
        </w:rPr>
        <w:t>.</w:t>
      </w:r>
      <w:r w:rsidR="007F47F3" w:rsidRPr="007F47F3">
        <w:rPr>
          <w:rFonts w:ascii="Times New Roman" w:hAnsi="Times New Roman" w:cs="Times New Roman"/>
          <w:sz w:val="22"/>
          <w:szCs w:val="22"/>
        </w:rPr>
        <w:t xml:space="preserve"> If additional information is needed, please contact </w:t>
      </w:r>
      <w:r w:rsidR="007F47F3" w:rsidRPr="007F47F3">
        <w:rPr>
          <w:rFonts w:ascii="Times New Roman" w:hAnsi="Times New Roman" w:cs="Times New Roman"/>
          <w:sz w:val="22"/>
          <w:szCs w:val="22"/>
          <w:highlight w:val="cyan"/>
        </w:rPr>
        <w:t>[Practice Staff]</w:t>
      </w:r>
      <w:r w:rsidR="007F47F3" w:rsidRPr="007F47F3">
        <w:rPr>
          <w:rFonts w:ascii="Times New Roman" w:hAnsi="Times New Roman" w:cs="Times New Roman"/>
          <w:sz w:val="22"/>
          <w:szCs w:val="22"/>
        </w:rPr>
        <w:t xml:space="preserve"> at </w:t>
      </w:r>
      <w:r w:rsidR="007F47F3" w:rsidRPr="007F47F3">
        <w:rPr>
          <w:rFonts w:ascii="Times New Roman" w:hAnsi="Times New Roman" w:cs="Times New Roman"/>
          <w:sz w:val="22"/>
          <w:szCs w:val="22"/>
          <w:highlight w:val="cyan"/>
        </w:rPr>
        <w:t>[Phone Number]</w:t>
      </w:r>
      <w:r w:rsidR="007F47F3" w:rsidRPr="007F47F3">
        <w:rPr>
          <w:rFonts w:ascii="Times New Roman" w:hAnsi="Times New Roman" w:cs="Times New Roman"/>
          <w:sz w:val="22"/>
          <w:szCs w:val="22"/>
        </w:rPr>
        <w:t>.</w:t>
      </w:r>
    </w:p>
    <w:p w14:paraId="71F14911" w14:textId="20415318" w:rsidR="00F370AA" w:rsidRPr="00F370AA" w:rsidRDefault="007F47F3" w:rsidP="007F47F3">
      <w:pPr>
        <w:rPr>
          <w:rFonts w:ascii="Times New Roman" w:hAnsi="Times New Roman" w:cs="Times New Roman"/>
          <w:sz w:val="22"/>
          <w:szCs w:val="22"/>
        </w:rPr>
      </w:pPr>
      <w:r w:rsidRPr="007F47F3">
        <w:rPr>
          <w:rFonts w:ascii="Times New Roman" w:hAnsi="Times New Roman" w:cs="Times New Roman"/>
          <w:sz w:val="22"/>
          <w:szCs w:val="22"/>
        </w:rPr>
        <w:t>Thank you for your time and consideration. I look forward to your expedited approval</w:t>
      </w:r>
      <w:r w:rsidR="00F370AA" w:rsidRPr="00F370AA">
        <w:rPr>
          <w:rFonts w:ascii="Times New Roman" w:hAnsi="Times New Roman" w:cs="Times New Roman"/>
          <w:sz w:val="22"/>
          <w:szCs w:val="22"/>
        </w:rPr>
        <w:t>.</w:t>
      </w:r>
    </w:p>
    <w:p w14:paraId="5A67C8C7" w14:textId="77777777" w:rsidR="00E73A06" w:rsidRPr="00AF3B38" w:rsidRDefault="00E73A06" w:rsidP="00AF3B38">
      <w:pPr>
        <w:rPr>
          <w:rFonts w:ascii="Times New Roman" w:hAnsi="Times New Roman" w:cs="Times New Roman"/>
          <w:sz w:val="22"/>
          <w:szCs w:val="22"/>
        </w:rPr>
      </w:pPr>
    </w:p>
    <w:p w14:paraId="17351656" w14:textId="77777777" w:rsidR="00AF3B38" w:rsidRDefault="00AF3B38" w:rsidP="00AF3B38">
      <w:pPr>
        <w:rPr>
          <w:rFonts w:ascii="Times New Roman" w:hAnsi="Times New Roman" w:cs="Times New Roman"/>
          <w:b/>
          <w:bCs/>
          <w:sz w:val="22"/>
          <w:szCs w:val="22"/>
        </w:rPr>
      </w:pPr>
      <w:r w:rsidRPr="00AF3B38">
        <w:rPr>
          <w:rFonts w:ascii="Times New Roman" w:hAnsi="Times New Roman" w:cs="Times New Roman"/>
          <w:b/>
          <w:bCs/>
          <w:sz w:val="22"/>
          <w:szCs w:val="22"/>
        </w:rPr>
        <w:t>Sincerely,</w:t>
      </w:r>
    </w:p>
    <w:p w14:paraId="2277BFEE" w14:textId="77777777" w:rsidR="00E73A06" w:rsidRPr="00AF3B38" w:rsidRDefault="00E73A06" w:rsidP="00AF3B38">
      <w:pPr>
        <w:rPr>
          <w:rFonts w:ascii="Times New Roman" w:hAnsi="Times New Roman" w:cs="Times New Roman"/>
          <w:sz w:val="22"/>
          <w:szCs w:val="22"/>
        </w:rPr>
      </w:pPr>
    </w:p>
    <w:p w14:paraId="6AA69FF4" w14:textId="77777777" w:rsidR="00AF3B38" w:rsidRPr="001E6BB3" w:rsidRDefault="00AF3B38" w:rsidP="00AF3B38">
      <w:pPr>
        <w:rPr>
          <w:rFonts w:ascii="Times New Roman" w:hAnsi="Times New Roman" w:cs="Times New Roman"/>
          <w:sz w:val="22"/>
          <w:szCs w:val="22"/>
        </w:rPr>
      </w:pPr>
      <w:r w:rsidRPr="00AF3B38">
        <w:rPr>
          <w:rFonts w:ascii="Times New Roman" w:hAnsi="Times New Roman" w:cs="Times New Roman"/>
          <w:b/>
          <w:bCs/>
          <w:sz w:val="22"/>
          <w:szCs w:val="22"/>
        </w:rPr>
        <w:t>[Physician Name]</w:t>
      </w:r>
      <w:r w:rsidRPr="00AF3B38">
        <w:rPr>
          <w:rFonts w:ascii="Times New Roman" w:hAnsi="Times New Roman" w:cs="Times New Roman"/>
          <w:sz w:val="22"/>
          <w:szCs w:val="22"/>
        </w:rPr>
        <w:br/>
        <w:t>[Title]</w:t>
      </w:r>
      <w:r w:rsidRPr="00AF3B38">
        <w:rPr>
          <w:rFonts w:ascii="Times New Roman" w:hAnsi="Times New Roman" w:cs="Times New Roman"/>
          <w:sz w:val="22"/>
          <w:szCs w:val="22"/>
        </w:rPr>
        <w:br/>
        <w:t>[Practice Name]</w:t>
      </w:r>
    </w:p>
    <w:p w14:paraId="152015D1" w14:textId="073EBDDB" w:rsidR="001E6BB3" w:rsidRPr="001E6BB3" w:rsidRDefault="001E6BB3" w:rsidP="001E6BB3">
      <w:pPr>
        <w:rPr>
          <w:rFonts w:ascii="Times New Roman" w:hAnsi="Times New Roman" w:cs="Times New Roman"/>
          <w:b/>
          <w:bCs/>
          <w:color w:val="7030A0"/>
          <w:sz w:val="22"/>
          <w:szCs w:val="22"/>
        </w:rPr>
      </w:pPr>
      <w:r w:rsidRPr="001E6BB3">
        <w:rPr>
          <w:rFonts w:ascii="Times New Roman" w:hAnsi="Times New Roman" w:cs="Times New Roman"/>
          <w:b/>
          <w:bCs/>
          <w:color w:val="7030A0"/>
          <w:sz w:val="22"/>
          <w:szCs w:val="22"/>
        </w:rPr>
        <w:t>[Include medical record copies</w:t>
      </w:r>
      <w:r w:rsidR="00321419">
        <w:rPr>
          <w:rFonts w:ascii="Times New Roman" w:hAnsi="Times New Roman" w:cs="Times New Roman"/>
          <w:b/>
          <w:bCs/>
          <w:color w:val="7030A0"/>
          <w:sz w:val="22"/>
          <w:szCs w:val="22"/>
        </w:rPr>
        <w:t xml:space="preserve"> and </w:t>
      </w:r>
      <w:r w:rsidR="00C42142">
        <w:rPr>
          <w:rFonts w:ascii="Times New Roman" w:hAnsi="Times New Roman" w:cs="Times New Roman"/>
          <w:b/>
          <w:bCs/>
          <w:color w:val="7030A0"/>
          <w:sz w:val="22"/>
          <w:szCs w:val="22"/>
        </w:rPr>
        <w:t xml:space="preserve">peer reviewed literature </w:t>
      </w:r>
      <w:r w:rsidRPr="001E6BB3">
        <w:rPr>
          <w:rFonts w:ascii="Times New Roman" w:hAnsi="Times New Roman" w:cs="Times New Roman"/>
          <w:b/>
          <w:bCs/>
          <w:color w:val="7030A0"/>
          <w:sz w:val="22"/>
          <w:szCs w:val="22"/>
        </w:rPr>
        <w:t>in letter]</w:t>
      </w:r>
    </w:p>
    <w:p w14:paraId="59C940EE" w14:textId="77777777" w:rsidR="00B25883" w:rsidRPr="00AF3B38" w:rsidRDefault="00B25883" w:rsidP="00AF3B38">
      <w:pPr>
        <w:rPr>
          <w:rFonts w:ascii="Times New Roman" w:hAnsi="Times New Roman" w:cs="Times New Roman"/>
          <w:sz w:val="22"/>
          <w:szCs w:val="22"/>
        </w:rPr>
      </w:pPr>
    </w:p>
    <w:sectPr w:rsidR="00B25883" w:rsidRPr="00AF3B38" w:rsidSect="00B224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B2B"/>
    <w:multiLevelType w:val="multilevel"/>
    <w:tmpl w:val="39D8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E7938"/>
    <w:multiLevelType w:val="multilevel"/>
    <w:tmpl w:val="706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E4738"/>
    <w:multiLevelType w:val="hybridMultilevel"/>
    <w:tmpl w:val="FCB4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4110"/>
    <w:multiLevelType w:val="multilevel"/>
    <w:tmpl w:val="65C4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029D4"/>
    <w:multiLevelType w:val="multilevel"/>
    <w:tmpl w:val="E720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55D6F"/>
    <w:multiLevelType w:val="multilevel"/>
    <w:tmpl w:val="61C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D4674"/>
    <w:multiLevelType w:val="multilevel"/>
    <w:tmpl w:val="0FB2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B400E"/>
    <w:multiLevelType w:val="multilevel"/>
    <w:tmpl w:val="197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8491E"/>
    <w:multiLevelType w:val="multilevel"/>
    <w:tmpl w:val="8D22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890CEB"/>
    <w:multiLevelType w:val="multilevel"/>
    <w:tmpl w:val="9E3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97D28"/>
    <w:multiLevelType w:val="multilevel"/>
    <w:tmpl w:val="82963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842A4"/>
    <w:multiLevelType w:val="multilevel"/>
    <w:tmpl w:val="8D9A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B752B"/>
    <w:multiLevelType w:val="multilevel"/>
    <w:tmpl w:val="7F5A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B36D2"/>
    <w:multiLevelType w:val="multilevel"/>
    <w:tmpl w:val="BCDA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F6190"/>
    <w:multiLevelType w:val="multilevel"/>
    <w:tmpl w:val="44E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7D7FCF"/>
    <w:multiLevelType w:val="multilevel"/>
    <w:tmpl w:val="06FA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57626">
    <w:abstractNumId w:val="0"/>
  </w:num>
  <w:num w:numId="2" w16cid:durableId="1520461273">
    <w:abstractNumId w:val="3"/>
  </w:num>
  <w:num w:numId="3" w16cid:durableId="1803839811">
    <w:abstractNumId w:val="9"/>
  </w:num>
  <w:num w:numId="4" w16cid:durableId="2124301574">
    <w:abstractNumId w:val="11"/>
  </w:num>
  <w:num w:numId="5" w16cid:durableId="1225992641">
    <w:abstractNumId w:val="7"/>
  </w:num>
  <w:num w:numId="6" w16cid:durableId="798760952">
    <w:abstractNumId w:val="1"/>
  </w:num>
  <w:num w:numId="7" w16cid:durableId="1004283222">
    <w:abstractNumId w:val="15"/>
  </w:num>
  <w:num w:numId="8" w16cid:durableId="985935237">
    <w:abstractNumId w:val="5"/>
  </w:num>
  <w:num w:numId="9" w16cid:durableId="1608272939">
    <w:abstractNumId w:val="14"/>
  </w:num>
  <w:num w:numId="10" w16cid:durableId="1751804848">
    <w:abstractNumId w:val="10"/>
  </w:num>
  <w:num w:numId="11" w16cid:durableId="1625697990">
    <w:abstractNumId w:val="6"/>
  </w:num>
  <w:num w:numId="12" w16cid:durableId="2124955039">
    <w:abstractNumId w:val="4"/>
  </w:num>
  <w:num w:numId="13" w16cid:durableId="32341806">
    <w:abstractNumId w:val="8"/>
  </w:num>
  <w:num w:numId="14" w16cid:durableId="6687132">
    <w:abstractNumId w:val="12"/>
  </w:num>
  <w:num w:numId="15" w16cid:durableId="1896962334">
    <w:abstractNumId w:val="2"/>
  </w:num>
  <w:num w:numId="16" w16cid:durableId="1502234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1"/>
    <w:rsid w:val="00055094"/>
    <w:rsid w:val="00083AB6"/>
    <w:rsid w:val="000B27D3"/>
    <w:rsid w:val="000D6C95"/>
    <w:rsid w:val="00107D28"/>
    <w:rsid w:val="001115DD"/>
    <w:rsid w:val="00134A82"/>
    <w:rsid w:val="00144EC3"/>
    <w:rsid w:val="0015096E"/>
    <w:rsid w:val="001C3A3B"/>
    <w:rsid w:val="001D4270"/>
    <w:rsid w:val="001D6ED7"/>
    <w:rsid w:val="001E4000"/>
    <w:rsid w:val="001E6BB3"/>
    <w:rsid w:val="00255765"/>
    <w:rsid w:val="002B2C21"/>
    <w:rsid w:val="002B309A"/>
    <w:rsid w:val="002D3044"/>
    <w:rsid w:val="002F0C90"/>
    <w:rsid w:val="00321419"/>
    <w:rsid w:val="00353230"/>
    <w:rsid w:val="003B3386"/>
    <w:rsid w:val="003C64D8"/>
    <w:rsid w:val="00436409"/>
    <w:rsid w:val="00465CAB"/>
    <w:rsid w:val="00496BC0"/>
    <w:rsid w:val="004973D4"/>
    <w:rsid w:val="004A3EFF"/>
    <w:rsid w:val="004B2F67"/>
    <w:rsid w:val="004C6573"/>
    <w:rsid w:val="00500BF6"/>
    <w:rsid w:val="00510CB3"/>
    <w:rsid w:val="00551B05"/>
    <w:rsid w:val="00556086"/>
    <w:rsid w:val="00570572"/>
    <w:rsid w:val="00585D31"/>
    <w:rsid w:val="00587D60"/>
    <w:rsid w:val="00602B14"/>
    <w:rsid w:val="00620D94"/>
    <w:rsid w:val="0063570A"/>
    <w:rsid w:val="00651E4B"/>
    <w:rsid w:val="0069294D"/>
    <w:rsid w:val="006C67C8"/>
    <w:rsid w:val="006E5BF1"/>
    <w:rsid w:val="006F57AE"/>
    <w:rsid w:val="00700CA7"/>
    <w:rsid w:val="007014A6"/>
    <w:rsid w:val="007435F6"/>
    <w:rsid w:val="00794D35"/>
    <w:rsid w:val="007B6A5E"/>
    <w:rsid w:val="007D552F"/>
    <w:rsid w:val="007E6D11"/>
    <w:rsid w:val="007F47F3"/>
    <w:rsid w:val="007F7097"/>
    <w:rsid w:val="00807BB8"/>
    <w:rsid w:val="0084272D"/>
    <w:rsid w:val="00880588"/>
    <w:rsid w:val="00892B2B"/>
    <w:rsid w:val="008931F5"/>
    <w:rsid w:val="008C40E9"/>
    <w:rsid w:val="008C57D1"/>
    <w:rsid w:val="008C5C4B"/>
    <w:rsid w:val="008C7E70"/>
    <w:rsid w:val="008F07E8"/>
    <w:rsid w:val="00923C20"/>
    <w:rsid w:val="009470F0"/>
    <w:rsid w:val="00951982"/>
    <w:rsid w:val="0096146D"/>
    <w:rsid w:val="009D0A76"/>
    <w:rsid w:val="00A244A8"/>
    <w:rsid w:val="00A3063B"/>
    <w:rsid w:val="00A31FA9"/>
    <w:rsid w:val="00A40761"/>
    <w:rsid w:val="00A52DEF"/>
    <w:rsid w:val="00A55449"/>
    <w:rsid w:val="00AB7E05"/>
    <w:rsid w:val="00AF3B38"/>
    <w:rsid w:val="00B224C4"/>
    <w:rsid w:val="00B25883"/>
    <w:rsid w:val="00B64FD6"/>
    <w:rsid w:val="00B6696E"/>
    <w:rsid w:val="00B8610E"/>
    <w:rsid w:val="00BC7A49"/>
    <w:rsid w:val="00C16B99"/>
    <w:rsid w:val="00C2597D"/>
    <w:rsid w:val="00C3342F"/>
    <w:rsid w:val="00C42142"/>
    <w:rsid w:val="00C4574D"/>
    <w:rsid w:val="00C52D4A"/>
    <w:rsid w:val="00C67956"/>
    <w:rsid w:val="00C77ACF"/>
    <w:rsid w:val="00CA23C5"/>
    <w:rsid w:val="00CD7609"/>
    <w:rsid w:val="00D00565"/>
    <w:rsid w:val="00D25BC0"/>
    <w:rsid w:val="00D7781D"/>
    <w:rsid w:val="00DA1D41"/>
    <w:rsid w:val="00DD4F49"/>
    <w:rsid w:val="00E2386B"/>
    <w:rsid w:val="00E62A15"/>
    <w:rsid w:val="00E73A06"/>
    <w:rsid w:val="00E939F6"/>
    <w:rsid w:val="00EC17E8"/>
    <w:rsid w:val="00F370AA"/>
    <w:rsid w:val="00F37BF5"/>
    <w:rsid w:val="00F40740"/>
    <w:rsid w:val="00F911FE"/>
    <w:rsid w:val="00F9578B"/>
    <w:rsid w:val="00FD02CB"/>
    <w:rsid w:val="2C9F6880"/>
    <w:rsid w:val="5B282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C0CA"/>
  <w15:chartTrackingRefBased/>
  <w15:docId w15:val="{1999AB92-5112-44BA-83A4-80AA3889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BF1"/>
    <w:rPr>
      <w:rFonts w:eastAsiaTheme="majorEastAsia" w:cstheme="majorBidi"/>
      <w:color w:val="272727" w:themeColor="text1" w:themeTint="D8"/>
    </w:rPr>
  </w:style>
  <w:style w:type="paragraph" w:styleId="Title">
    <w:name w:val="Title"/>
    <w:basedOn w:val="Normal"/>
    <w:next w:val="Normal"/>
    <w:link w:val="TitleChar"/>
    <w:uiPriority w:val="10"/>
    <w:qFormat/>
    <w:rsid w:val="006E5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BF1"/>
    <w:pPr>
      <w:spacing w:before="160"/>
      <w:jc w:val="center"/>
    </w:pPr>
    <w:rPr>
      <w:i/>
      <w:iCs/>
      <w:color w:val="404040" w:themeColor="text1" w:themeTint="BF"/>
    </w:rPr>
  </w:style>
  <w:style w:type="character" w:customStyle="1" w:styleId="QuoteChar">
    <w:name w:val="Quote Char"/>
    <w:basedOn w:val="DefaultParagraphFont"/>
    <w:link w:val="Quote"/>
    <w:uiPriority w:val="29"/>
    <w:rsid w:val="006E5BF1"/>
    <w:rPr>
      <w:i/>
      <w:iCs/>
      <w:color w:val="404040" w:themeColor="text1" w:themeTint="BF"/>
    </w:rPr>
  </w:style>
  <w:style w:type="paragraph" w:styleId="ListParagraph">
    <w:name w:val="List Paragraph"/>
    <w:basedOn w:val="Normal"/>
    <w:uiPriority w:val="34"/>
    <w:qFormat/>
    <w:rsid w:val="006E5BF1"/>
    <w:pPr>
      <w:ind w:left="720"/>
      <w:contextualSpacing/>
    </w:pPr>
  </w:style>
  <w:style w:type="character" w:styleId="IntenseEmphasis">
    <w:name w:val="Intense Emphasis"/>
    <w:basedOn w:val="DefaultParagraphFont"/>
    <w:uiPriority w:val="21"/>
    <w:qFormat/>
    <w:rsid w:val="006E5BF1"/>
    <w:rPr>
      <w:i/>
      <w:iCs/>
      <w:color w:val="0F4761" w:themeColor="accent1" w:themeShade="BF"/>
    </w:rPr>
  </w:style>
  <w:style w:type="paragraph" w:styleId="IntenseQuote">
    <w:name w:val="Intense Quote"/>
    <w:basedOn w:val="Normal"/>
    <w:next w:val="Normal"/>
    <w:link w:val="IntenseQuoteChar"/>
    <w:uiPriority w:val="30"/>
    <w:qFormat/>
    <w:rsid w:val="006E5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BF1"/>
    <w:rPr>
      <w:i/>
      <w:iCs/>
      <w:color w:val="0F4761" w:themeColor="accent1" w:themeShade="BF"/>
    </w:rPr>
  </w:style>
  <w:style w:type="character" w:styleId="IntenseReference">
    <w:name w:val="Intense Reference"/>
    <w:basedOn w:val="DefaultParagraphFont"/>
    <w:uiPriority w:val="32"/>
    <w:qFormat/>
    <w:rsid w:val="006E5BF1"/>
    <w:rPr>
      <w:b/>
      <w:bCs/>
      <w:smallCaps/>
      <w:color w:val="0F4761" w:themeColor="accent1" w:themeShade="BF"/>
      <w:spacing w:val="5"/>
    </w:rPr>
  </w:style>
  <w:style w:type="table" w:styleId="TableGrid">
    <w:name w:val="Table Grid"/>
    <w:basedOn w:val="TableNormal"/>
    <w:uiPriority w:val="39"/>
    <w:rsid w:val="006E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E5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31FA9"/>
    <w:rPr>
      <w:color w:val="6666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6D11"/>
    <w:pPr>
      <w:spacing w:after="0" w:line="240" w:lineRule="auto"/>
    </w:pPr>
  </w:style>
  <w:style w:type="paragraph" w:styleId="NormalWeb">
    <w:name w:val="Normal (Web)"/>
    <w:basedOn w:val="Normal"/>
    <w:uiPriority w:val="99"/>
    <w:semiHidden/>
    <w:unhideWhenUsed/>
    <w:rsid w:val="007F47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5300">
      <w:bodyDiv w:val="1"/>
      <w:marLeft w:val="0"/>
      <w:marRight w:val="0"/>
      <w:marTop w:val="0"/>
      <w:marBottom w:val="0"/>
      <w:divBdr>
        <w:top w:val="none" w:sz="0" w:space="0" w:color="auto"/>
        <w:left w:val="none" w:sz="0" w:space="0" w:color="auto"/>
        <w:bottom w:val="none" w:sz="0" w:space="0" w:color="auto"/>
        <w:right w:val="none" w:sz="0" w:space="0" w:color="auto"/>
      </w:divBdr>
    </w:div>
    <w:div w:id="219944591">
      <w:bodyDiv w:val="1"/>
      <w:marLeft w:val="0"/>
      <w:marRight w:val="0"/>
      <w:marTop w:val="0"/>
      <w:marBottom w:val="0"/>
      <w:divBdr>
        <w:top w:val="none" w:sz="0" w:space="0" w:color="auto"/>
        <w:left w:val="none" w:sz="0" w:space="0" w:color="auto"/>
        <w:bottom w:val="none" w:sz="0" w:space="0" w:color="auto"/>
        <w:right w:val="none" w:sz="0" w:space="0" w:color="auto"/>
      </w:divBdr>
    </w:div>
    <w:div w:id="229314682">
      <w:bodyDiv w:val="1"/>
      <w:marLeft w:val="0"/>
      <w:marRight w:val="0"/>
      <w:marTop w:val="0"/>
      <w:marBottom w:val="0"/>
      <w:divBdr>
        <w:top w:val="none" w:sz="0" w:space="0" w:color="auto"/>
        <w:left w:val="none" w:sz="0" w:space="0" w:color="auto"/>
        <w:bottom w:val="none" w:sz="0" w:space="0" w:color="auto"/>
        <w:right w:val="none" w:sz="0" w:space="0" w:color="auto"/>
      </w:divBdr>
    </w:div>
    <w:div w:id="263538986">
      <w:bodyDiv w:val="1"/>
      <w:marLeft w:val="0"/>
      <w:marRight w:val="0"/>
      <w:marTop w:val="0"/>
      <w:marBottom w:val="0"/>
      <w:divBdr>
        <w:top w:val="none" w:sz="0" w:space="0" w:color="auto"/>
        <w:left w:val="none" w:sz="0" w:space="0" w:color="auto"/>
        <w:bottom w:val="none" w:sz="0" w:space="0" w:color="auto"/>
        <w:right w:val="none" w:sz="0" w:space="0" w:color="auto"/>
      </w:divBdr>
    </w:div>
    <w:div w:id="312567655">
      <w:bodyDiv w:val="1"/>
      <w:marLeft w:val="0"/>
      <w:marRight w:val="0"/>
      <w:marTop w:val="0"/>
      <w:marBottom w:val="0"/>
      <w:divBdr>
        <w:top w:val="none" w:sz="0" w:space="0" w:color="auto"/>
        <w:left w:val="none" w:sz="0" w:space="0" w:color="auto"/>
        <w:bottom w:val="none" w:sz="0" w:space="0" w:color="auto"/>
        <w:right w:val="none" w:sz="0" w:space="0" w:color="auto"/>
      </w:divBdr>
    </w:div>
    <w:div w:id="473762943">
      <w:bodyDiv w:val="1"/>
      <w:marLeft w:val="0"/>
      <w:marRight w:val="0"/>
      <w:marTop w:val="0"/>
      <w:marBottom w:val="0"/>
      <w:divBdr>
        <w:top w:val="none" w:sz="0" w:space="0" w:color="auto"/>
        <w:left w:val="none" w:sz="0" w:space="0" w:color="auto"/>
        <w:bottom w:val="none" w:sz="0" w:space="0" w:color="auto"/>
        <w:right w:val="none" w:sz="0" w:space="0" w:color="auto"/>
      </w:divBdr>
    </w:div>
    <w:div w:id="602495415">
      <w:bodyDiv w:val="1"/>
      <w:marLeft w:val="0"/>
      <w:marRight w:val="0"/>
      <w:marTop w:val="0"/>
      <w:marBottom w:val="0"/>
      <w:divBdr>
        <w:top w:val="none" w:sz="0" w:space="0" w:color="auto"/>
        <w:left w:val="none" w:sz="0" w:space="0" w:color="auto"/>
        <w:bottom w:val="none" w:sz="0" w:space="0" w:color="auto"/>
        <w:right w:val="none" w:sz="0" w:space="0" w:color="auto"/>
      </w:divBdr>
    </w:div>
    <w:div w:id="794064795">
      <w:bodyDiv w:val="1"/>
      <w:marLeft w:val="0"/>
      <w:marRight w:val="0"/>
      <w:marTop w:val="0"/>
      <w:marBottom w:val="0"/>
      <w:divBdr>
        <w:top w:val="none" w:sz="0" w:space="0" w:color="auto"/>
        <w:left w:val="none" w:sz="0" w:space="0" w:color="auto"/>
        <w:bottom w:val="none" w:sz="0" w:space="0" w:color="auto"/>
        <w:right w:val="none" w:sz="0" w:space="0" w:color="auto"/>
      </w:divBdr>
    </w:div>
    <w:div w:id="1013073511">
      <w:bodyDiv w:val="1"/>
      <w:marLeft w:val="0"/>
      <w:marRight w:val="0"/>
      <w:marTop w:val="0"/>
      <w:marBottom w:val="0"/>
      <w:divBdr>
        <w:top w:val="none" w:sz="0" w:space="0" w:color="auto"/>
        <w:left w:val="none" w:sz="0" w:space="0" w:color="auto"/>
        <w:bottom w:val="none" w:sz="0" w:space="0" w:color="auto"/>
        <w:right w:val="none" w:sz="0" w:space="0" w:color="auto"/>
      </w:divBdr>
    </w:div>
    <w:div w:id="1182937963">
      <w:bodyDiv w:val="1"/>
      <w:marLeft w:val="0"/>
      <w:marRight w:val="0"/>
      <w:marTop w:val="0"/>
      <w:marBottom w:val="0"/>
      <w:divBdr>
        <w:top w:val="none" w:sz="0" w:space="0" w:color="auto"/>
        <w:left w:val="none" w:sz="0" w:space="0" w:color="auto"/>
        <w:bottom w:val="none" w:sz="0" w:space="0" w:color="auto"/>
        <w:right w:val="none" w:sz="0" w:space="0" w:color="auto"/>
      </w:divBdr>
    </w:div>
    <w:div w:id="1258751969">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
    <w:div w:id="1457412740">
      <w:bodyDiv w:val="1"/>
      <w:marLeft w:val="0"/>
      <w:marRight w:val="0"/>
      <w:marTop w:val="0"/>
      <w:marBottom w:val="0"/>
      <w:divBdr>
        <w:top w:val="none" w:sz="0" w:space="0" w:color="auto"/>
        <w:left w:val="none" w:sz="0" w:space="0" w:color="auto"/>
        <w:bottom w:val="none" w:sz="0" w:space="0" w:color="auto"/>
        <w:right w:val="none" w:sz="0" w:space="0" w:color="auto"/>
      </w:divBdr>
    </w:div>
    <w:div w:id="1511796501">
      <w:bodyDiv w:val="1"/>
      <w:marLeft w:val="0"/>
      <w:marRight w:val="0"/>
      <w:marTop w:val="0"/>
      <w:marBottom w:val="0"/>
      <w:divBdr>
        <w:top w:val="none" w:sz="0" w:space="0" w:color="auto"/>
        <w:left w:val="none" w:sz="0" w:space="0" w:color="auto"/>
        <w:bottom w:val="none" w:sz="0" w:space="0" w:color="auto"/>
        <w:right w:val="none" w:sz="0" w:space="0" w:color="auto"/>
      </w:divBdr>
    </w:div>
    <w:div w:id="1723285245">
      <w:bodyDiv w:val="1"/>
      <w:marLeft w:val="0"/>
      <w:marRight w:val="0"/>
      <w:marTop w:val="0"/>
      <w:marBottom w:val="0"/>
      <w:divBdr>
        <w:top w:val="none" w:sz="0" w:space="0" w:color="auto"/>
        <w:left w:val="none" w:sz="0" w:space="0" w:color="auto"/>
        <w:bottom w:val="none" w:sz="0" w:space="0" w:color="auto"/>
        <w:right w:val="none" w:sz="0" w:space="0" w:color="auto"/>
      </w:divBdr>
    </w:div>
    <w:div w:id="1725592419">
      <w:bodyDiv w:val="1"/>
      <w:marLeft w:val="0"/>
      <w:marRight w:val="0"/>
      <w:marTop w:val="0"/>
      <w:marBottom w:val="0"/>
      <w:divBdr>
        <w:top w:val="none" w:sz="0" w:space="0" w:color="auto"/>
        <w:left w:val="none" w:sz="0" w:space="0" w:color="auto"/>
        <w:bottom w:val="none" w:sz="0" w:space="0" w:color="auto"/>
        <w:right w:val="none" w:sz="0" w:space="0" w:color="auto"/>
      </w:divBdr>
    </w:div>
    <w:div w:id="1777940945">
      <w:bodyDiv w:val="1"/>
      <w:marLeft w:val="0"/>
      <w:marRight w:val="0"/>
      <w:marTop w:val="0"/>
      <w:marBottom w:val="0"/>
      <w:divBdr>
        <w:top w:val="none" w:sz="0" w:space="0" w:color="auto"/>
        <w:left w:val="none" w:sz="0" w:space="0" w:color="auto"/>
        <w:bottom w:val="none" w:sz="0" w:space="0" w:color="auto"/>
        <w:right w:val="none" w:sz="0" w:space="0" w:color="auto"/>
      </w:divBdr>
    </w:div>
    <w:div w:id="1796174358">
      <w:bodyDiv w:val="1"/>
      <w:marLeft w:val="0"/>
      <w:marRight w:val="0"/>
      <w:marTop w:val="0"/>
      <w:marBottom w:val="0"/>
      <w:divBdr>
        <w:top w:val="none" w:sz="0" w:space="0" w:color="auto"/>
        <w:left w:val="none" w:sz="0" w:space="0" w:color="auto"/>
        <w:bottom w:val="none" w:sz="0" w:space="0" w:color="auto"/>
        <w:right w:val="none" w:sz="0" w:space="0" w:color="auto"/>
      </w:divBdr>
    </w:div>
    <w:div w:id="1877347072">
      <w:bodyDiv w:val="1"/>
      <w:marLeft w:val="0"/>
      <w:marRight w:val="0"/>
      <w:marTop w:val="0"/>
      <w:marBottom w:val="0"/>
      <w:divBdr>
        <w:top w:val="none" w:sz="0" w:space="0" w:color="auto"/>
        <w:left w:val="none" w:sz="0" w:space="0" w:color="auto"/>
        <w:bottom w:val="none" w:sz="0" w:space="0" w:color="auto"/>
        <w:right w:val="none" w:sz="0" w:space="0" w:color="auto"/>
      </w:divBdr>
    </w:div>
    <w:div w:id="1906254085">
      <w:bodyDiv w:val="1"/>
      <w:marLeft w:val="0"/>
      <w:marRight w:val="0"/>
      <w:marTop w:val="0"/>
      <w:marBottom w:val="0"/>
      <w:divBdr>
        <w:top w:val="none" w:sz="0" w:space="0" w:color="auto"/>
        <w:left w:val="none" w:sz="0" w:space="0" w:color="auto"/>
        <w:bottom w:val="none" w:sz="0" w:space="0" w:color="auto"/>
        <w:right w:val="none" w:sz="0" w:space="0" w:color="auto"/>
      </w:divBdr>
    </w:div>
    <w:div w:id="1907449797">
      <w:bodyDiv w:val="1"/>
      <w:marLeft w:val="0"/>
      <w:marRight w:val="0"/>
      <w:marTop w:val="0"/>
      <w:marBottom w:val="0"/>
      <w:divBdr>
        <w:top w:val="none" w:sz="0" w:space="0" w:color="auto"/>
        <w:left w:val="none" w:sz="0" w:space="0" w:color="auto"/>
        <w:bottom w:val="none" w:sz="0" w:space="0" w:color="auto"/>
        <w:right w:val="none" w:sz="0" w:space="0" w:color="auto"/>
      </w:divBdr>
    </w:div>
    <w:div w:id="2034568741">
      <w:bodyDiv w:val="1"/>
      <w:marLeft w:val="0"/>
      <w:marRight w:val="0"/>
      <w:marTop w:val="0"/>
      <w:marBottom w:val="0"/>
      <w:divBdr>
        <w:top w:val="none" w:sz="0" w:space="0" w:color="auto"/>
        <w:left w:val="none" w:sz="0" w:space="0" w:color="auto"/>
        <w:bottom w:val="none" w:sz="0" w:space="0" w:color="auto"/>
        <w:right w:val="none" w:sz="0" w:space="0" w:color="auto"/>
      </w:divBdr>
    </w:div>
    <w:div w:id="2084913074">
      <w:bodyDiv w:val="1"/>
      <w:marLeft w:val="0"/>
      <w:marRight w:val="0"/>
      <w:marTop w:val="0"/>
      <w:marBottom w:val="0"/>
      <w:divBdr>
        <w:top w:val="none" w:sz="0" w:space="0" w:color="auto"/>
        <w:left w:val="none" w:sz="0" w:space="0" w:color="auto"/>
        <w:bottom w:val="none" w:sz="0" w:space="0" w:color="auto"/>
        <w:right w:val="none" w:sz="0" w:space="0" w:color="auto"/>
      </w:divBdr>
    </w:div>
    <w:div w:id="21138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B25828FD0DE245AB67B7AC0662E62D" ma:contentTypeVersion="18" ma:contentTypeDescription="Create a new document." ma:contentTypeScope="" ma:versionID="0e05e7cd023e02a481dca5179b7013a7">
  <xsd:schema xmlns:xsd="http://www.w3.org/2001/XMLSchema" xmlns:xs="http://www.w3.org/2001/XMLSchema" xmlns:p="http://schemas.microsoft.com/office/2006/metadata/properties" xmlns:ns2="ad091065-b5e3-4068-9ab9-6529987731f6" xmlns:ns3="44359c7f-25b5-48c6-bad2-294c4c917a60" targetNamespace="http://schemas.microsoft.com/office/2006/metadata/properties" ma:root="true" ma:fieldsID="7dfe67254f8ad683e8166f49b6e39f5d" ns2:_="" ns3:_="">
    <xsd:import namespace="ad091065-b5e3-4068-9ab9-6529987731f6"/>
    <xsd:import namespace="44359c7f-25b5-48c6-bad2-294c4c917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1065-b5e3-4068-9ab9-652998773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5fbc37-28b1-410d-999b-a89bcdfa1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59c7f-25b5-48c6-bad2-294c4c917a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c3c58-f83f-44b6-8faa-7741504f0abe}" ma:internalName="TaxCatchAll" ma:showField="CatchAllData" ma:web="44359c7f-25b5-48c6-bad2-294c4c917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59c7f-25b5-48c6-bad2-294c4c917a60" xsi:nil="true"/>
    <lcf76f155ced4ddcb4097134ff3c332f xmlns="ad091065-b5e3-4068-9ab9-6529987731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9017D-C81E-4C02-B531-6EAFBE940D6D}">
  <ds:schemaRefs>
    <ds:schemaRef ds:uri="http://schemas.openxmlformats.org/officeDocument/2006/bibliography"/>
  </ds:schemaRefs>
</ds:datastoreItem>
</file>

<file path=customXml/itemProps2.xml><?xml version="1.0" encoding="utf-8"?>
<ds:datastoreItem xmlns:ds="http://schemas.openxmlformats.org/officeDocument/2006/customXml" ds:itemID="{6C815FB4-F3C5-446C-A0FE-D5222A7BEFA4}"/>
</file>

<file path=customXml/itemProps3.xml><?xml version="1.0" encoding="utf-8"?>
<ds:datastoreItem xmlns:ds="http://schemas.openxmlformats.org/officeDocument/2006/customXml" ds:itemID="{B042FD3E-3264-45CC-9B43-F564A04E61BC}"/>
</file>

<file path=customXml/itemProps4.xml><?xml version="1.0" encoding="utf-8"?>
<ds:datastoreItem xmlns:ds="http://schemas.openxmlformats.org/officeDocument/2006/customXml" ds:itemID="{5F4D94A8-693B-4E1F-BD31-0995C28AA435}"/>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Thompson</dc:creator>
  <cp:keywords/>
  <dc:description/>
  <cp:lastModifiedBy>Jaime Beadnell</cp:lastModifiedBy>
  <cp:revision>2</cp:revision>
  <dcterms:created xsi:type="dcterms:W3CDTF">2025-02-18T20:01:00Z</dcterms:created>
  <dcterms:modified xsi:type="dcterms:W3CDTF">2025-02-18T20:01:00Z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0x01010050B25828FD0DE245AB67B7AC0662E62D</vt:lpwstr>
  </property>
</Properties>
</file>